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X="-77" w:tblpY="-141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7423B" w14:paraId="2940508E" w14:textId="77777777" w:rsidTr="00C346FE">
        <w:trPr>
          <w:trHeight w:val="2117"/>
        </w:trPr>
        <w:tc>
          <w:tcPr>
            <w:tcW w:w="9209" w:type="dxa"/>
          </w:tcPr>
          <w:p w14:paraId="41CCE96C" w14:textId="77777777" w:rsidR="0017423B" w:rsidRDefault="0017423B" w:rsidP="0017423B">
            <w:pPr>
              <w:rPr>
                <w:rFonts w:ascii="Arial" w:hAnsi="Arial" w:cs="Arial"/>
                <w:b/>
                <w:i/>
                <w:noProof/>
              </w:rPr>
            </w:pPr>
          </w:p>
          <w:p w14:paraId="43AA7919" w14:textId="08A52018" w:rsidR="0017423B" w:rsidRDefault="0017423B" w:rsidP="0017423B">
            <w:pPr>
              <w:rPr>
                <w:rFonts w:ascii="Arial" w:hAnsi="Arial" w:cs="Arial"/>
                <w:b/>
                <w:i/>
                <w:noProof/>
              </w:rPr>
            </w:pPr>
            <w:r>
              <w:rPr>
                <w:rFonts w:ascii="Arial" w:hAnsi="Arial" w:cs="Arial"/>
                <w:b/>
                <w:i/>
                <w:noProof/>
              </w:rPr>
              <w:drawing>
                <wp:inline distT="0" distB="0" distL="0" distR="0" wp14:anchorId="216C87E2" wp14:editId="1D51E05E">
                  <wp:extent cx="4886325" cy="134087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06" t="10270" r="11562" b="13727"/>
                          <a:stretch/>
                        </pic:blipFill>
                        <pic:spPr bwMode="auto">
                          <a:xfrm>
                            <a:off x="0" y="0"/>
                            <a:ext cx="4943041" cy="1356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5F2823" w14:textId="5E1A10C7" w:rsidR="002702FB" w:rsidRDefault="00A41D57" w:rsidP="00564836">
      <w:pPr>
        <w:jc w:val="right"/>
        <w:rPr>
          <w:rFonts w:ascii="Arial" w:hAnsi="Arial" w:cs="Arial"/>
          <w:b/>
          <w:i/>
          <w:noProof/>
        </w:rPr>
      </w:pPr>
      <w:r w:rsidRPr="00C10E8B">
        <w:rPr>
          <w:rFonts w:ascii="Arial" w:hAnsi="Arial" w:cs="Arial"/>
          <w:b/>
          <w:i/>
          <w:noProof/>
        </w:rPr>
        <w:t xml:space="preserve">                          </w:t>
      </w:r>
      <w:r>
        <w:rPr>
          <w:rFonts w:ascii="Arial" w:hAnsi="Arial" w:cs="Arial"/>
          <w:b/>
          <w:i/>
          <w:noProof/>
        </w:rPr>
        <w:t xml:space="preserve">               </w:t>
      </w:r>
      <w:r w:rsidRPr="00C10E8B">
        <w:rPr>
          <w:rFonts w:ascii="Arial" w:hAnsi="Arial" w:cs="Arial"/>
          <w:b/>
          <w:i/>
          <w:noProof/>
        </w:rPr>
        <w:t xml:space="preserve">    </w:t>
      </w:r>
    </w:p>
    <w:p w14:paraId="63DB58BC" w14:textId="77777777" w:rsidR="00A12D28" w:rsidRPr="00564836" w:rsidRDefault="002B730D" w:rsidP="00564836">
      <w:pPr>
        <w:jc w:val="right"/>
        <w:rPr>
          <w:rFonts w:ascii="Arial" w:hAnsi="Arial" w:cs="Arial"/>
          <w:b/>
          <w:i/>
          <w:noProof/>
        </w:rPr>
      </w:pPr>
      <w:r>
        <w:rPr>
          <w:rFonts w:ascii="Arial" w:hAnsi="Arial" w:cs="Arial"/>
          <w:b/>
          <w:bCs/>
          <w:iCs/>
          <w:sz w:val="28"/>
          <w:szCs w:val="28"/>
        </w:rPr>
        <w:t>Communiqué de</w:t>
      </w:r>
      <w:r w:rsidR="00162C64">
        <w:rPr>
          <w:rFonts w:ascii="Arial" w:hAnsi="Arial" w:cs="Arial"/>
          <w:b/>
          <w:bCs/>
          <w:iCs/>
          <w:sz w:val="28"/>
          <w:szCs w:val="28"/>
        </w:rPr>
        <w:t xml:space="preserve"> presse</w:t>
      </w:r>
      <w:r w:rsidR="00A12D28" w:rsidRPr="00C10E8B">
        <w:rPr>
          <w:rFonts w:ascii="Arial" w:hAnsi="Arial" w:cs="Arial"/>
          <w:b/>
          <w:bCs/>
          <w:iCs/>
          <w:sz w:val="28"/>
          <w:szCs w:val="28"/>
        </w:rPr>
        <w:t xml:space="preserve"> </w:t>
      </w:r>
    </w:p>
    <w:p w14:paraId="70E81BE1" w14:textId="77777777" w:rsidR="00162C64" w:rsidRDefault="00162C64" w:rsidP="00A12D28">
      <w:pPr>
        <w:jc w:val="right"/>
        <w:rPr>
          <w:rFonts w:ascii="Arial" w:hAnsi="Arial" w:cs="Arial"/>
          <w:bCs/>
          <w:iCs/>
          <w:sz w:val="20"/>
          <w:szCs w:val="20"/>
        </w:rPr>
      </w:pPr>
    </w:p>
    <w:p w14:paraId="1382830C" w14:textId="331AE25E" w:rsidR="00A12D28" w:rsidRDefault="00545005" w:rsidP="00A12D28">
      <w:pPr>
        <w:jc w:val="right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Toulouse,</w:t>
      </w:r>
      <w:r w:rsidR="0058366E">
        <w:rPr>
          <w:rFonts w:ascii="Arial" w:hAnsi="Arial" w:cs="Arial"/>
          <w:bCs/>
          <w:iCs/>
          <w:sz w:val="20"/>
          <w:szCs w:val="20"/>
        </w:rPr>
        <w:t xml:space="preserve"> </w:t>
      </w:r>
      <w:r w:rsidR="00FF0354">
        <w:rPr>
          <w:rFonts w:ascii="Arial" w:hAnsi="Arial" w:cs="Arial"/>
          <w:bCs/>
          <w:iCs/>
          <w:sz w:val="20"/>
          <w:szCs w:val="20"/>
        </w:rPr>
        <w:t xml:space="preserve">le </w:t>
      </w:r>
      <w:r w:rsidR="00D94861">
        <w:rPr>
          <w:rFonts w:ascii="Arial" w:hAnsi="Arial" w:cs="Arial"/>
          <w:bCs/>
          <w:iCs/>
          <w:sz w:val="20"/>
          <w:szCs w:val="20"/>
        </w:rPr>
        <w:t>13 mai</w:t>
      </w:r>
      <w:r w:rsidR="00FF0354">
        <w:rPr>
          <w:rFonts w:ascii="Arial" w:hAnsi="Arial" w:cs="Arial"/>
          <w:bCs/>
          <w:iCs/>
          <w:sz w:val="20"/>
          <w:szCs w:val="20"/>
        </w:rPr>
        <w:t xml:space="preserve"> 2022</w:t>
      </w:r>
    </w:p>
    <w:p w14:paraId="10EA2407" w14:textId="77777777" w:rsidR="00F0357C" w:rsidRDefault="00F0357C" w:rsidP="00A12D28">
      <w:pPr>
        <w:jc w:val="right"/>
        <w:rPr>
          <w:rFonts w:ascii="Arial" w:hAnsi="Arial" w:cs="Arial"/>
          <w:bCs/>
          <w:iCs/>
          <w:sz w:val="20"/>
          <w:szCs w:val="20"/>
        </w:rPr>
      </w:pPr>
    </w:p>
    <w:p w14:paraId="788F45A7" w14:textId="1B58E997" w:rsidR="00625A67" w:rsidRPr="0071439D" w:rsidRDefault="0071439D" w:rsidP="0071439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439D">
        <w:rPr>
          <w:rFonts w:ascii="Arial" w:hAnsi="Arial" w:cs="Arial"/>
          <w:b/>
          <w:bCs/>
          <w:sz w:val="22"/>
          <w:szCs w:val="22"/>
        </w:rPr>
        <w:t xml:space="preserve">- </w:t>
      </w:r>
      <w:r w:rsidR="00D94861">
        <w:rPr>
          <w:rFonts w:ascii="Arial" w:hAnsi="Arial" w:cs="Arial"/>
          <w:b/>
          <w:bCs/>
          <w:sz w:val="22"/>
          <w:szCs w:val="22"/>
        </w:rPr>
        <w:t xml:space="preserve">Inauguration de </w:t>
      </w:r>
      <w:proofErr w:type="spellStart"/>
      <w:r w:rsidR="00D94861">
        <w:rPr>
          <w:rFonts w:ascii="Arial" w:hAnsi="Arial" w:cs="Arial"/>
          <w:b/>
          <w:bCs/>
          <w:sz w:val="22"/>
          <w:szCs w:val="22"/>
        </w:rPr>
        <w:t>Téléo</w:t>
      </w:r>
      <w:proofErr w:type="spellEnd"/>
      <w:r w:rsidR="00D94861">
        <w:rPr>
          <w:rFonts w:ascii="Arial" w:hAnsi="Arial" w:cs="Arial"/>
          <w:b/>
          <w:bCs/>
          <w:sz w:val="22"/>
          <w:szCs w:val="22"/>
        </w:rPr>
        <w:t>, téléphérique urbain à Toulouse</w:t>
      </w:r>
      <w:r w:rsidR="00F72AE8">
        <w:rPr>
          <w:rFonts w:ascii="Arial" w:hAnsi="Arial" w:cs="Arial"/>
          <w:b/>
          <w:bCs/>
          <w:sz w:val="22"/>
          <w:szCs w:val="22"/>
        </w:rPr>
        <w:t xml:space="preserve"> </w:t>
      </w:r>
      <w:r w:rsidRPr="0071439D">
        <w:rPr>
          <w:rFonts w:ascii="Arial" w:hAnsi="Arial" w:cs="Arial"/>
          <w:b/>
          <w:bCs/>
          <w:sz w:val="22"/>
          <w:szCs w:val="22"/>
        </w:rPr>
        <w:t>-</w:t>
      </w:r>
    </w:p>
    <w:p w14:paraId="2B700178" w14:textId="74D4752C" w:rsidR="00545005" w:rsidRPr="003C308B" w:rsidRDefault="000E1E90" w:rsidP="00545005">
      <w:pPr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3C308B">
        <w:rPr>
          <w:rFonts w:ascii="Arial" w:hAnsi="Arial" w:cs="Arial"/>
          <w:b/>
          <w:bCs/>
          <w:sz w:val="28"/>
          <w:szCs w:val="28"/>
        </w:rPr>
        <w:t xml:space="preserve">Carole </w:t>
      </w:r>
      <w:proofErr w:type="spellStart"/>
      <w:r w:rsidRPr="003C308B">
        <w:rPr>
          <w:rFonts w:ascii="Arial" w:hAnsi="Arial" w:cs="Arial"/>
          <w:b/>
          <w:bCs/>
          <w:sz w:val="28"/>
          <w:szCs w:val="28"/>
        </w:rPr>
        <w:t>Delga</w:t>
      </w:r>
      <w:proofErr w:type="spellEnd"/>
      <w:r w:rsidRPr="003C308B">
        <w:rPr>
          <w:rFonts w:ascii="Arial" w:hAnsi="Arial" w:cs="Arial"/>
          <w:b/>
          <w:bCs/>
          <w:sz w:val="28"/>
          <w:szCs w:val="28"/>
        </w:rPr>
        <w:t> </w:t>
      </w:r>
      <w:r w:rsidR="003C308B" w:rsidRPr="003C308B">
        <w:rPr>
          <w:rFonts w:ascii="Arial" w:hAnsi="Arial" w:cs="Arial"/>
          <w:b/>
          <w:bCs/>
          <w:sz w:val="28"/>
          <w:szCs w:val="28"/>
        </w:rPr>
        <w:t xml:space="preserve">salue </w:t>
      </w:r>
      <w:r w:rsidRPr="003C308B">
        <w:rPr>
          <w:rFonts w:ascii="Arial" w:hAnsi="Arial" w:cs="Arial"/>
          <w:b/>
          <w:bCs/>
          <w:sz w:val="28"/>
          <w:szCs w:val="28"/>
        </w:rPr>
        <w:t>« </w:t>
      </w:r>
      <w:r w:rsidR="003C308B" w:rsidRPr="003C308B">
        <w:rPr>
          <w:rFonts w:ascii="Arial" w:hAnsi="Arial" w:cs="Arial"/>
          <w:b/>
          <w:bCs/>
          <w:i/>
          <w:iCs/>
          <w:sz w:val="28"/>
          <w:szCs w:val="28"/>
        </w:rPr>
        <w:t>la mise en œuvre d’un équipement innovant et bas carbone au service des déplacements du quotidien à Toulouse</w:t>
      </w:r>
      <w:r w:rsidR="003C308B" w:rsidRPr="003C308B">
        <w:rPr>
          <w:rFonts w:ascii="Arial" w:hAnsi="Arial" w:cs="Arial"/>
          <w:b/>
          <w:bCs/>
          <w:sz w:val="28"/>
          <w:szCs w:val="28"/>
        </w:rPr>
        <w:t> »</w:t>
      </w:r>
    </w:p>
    <w:p w14:paraId="02F529E5" w14:textId="77777777" w:rsidR="00545005" w:rsidRDefault="00545005" w:rsidP="00F0246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F039467" w14:textId="67B4E1C3" w:rsidR="00E127E3" w:rsidRPr="00A97341" w:rsidRDefault="00D112E5" w:rsidP="00C00702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A97341">
        <w:rPr>
          <w:rFonts w:ascii="Arial" w:eastAsia="Arial" w:hAnsi="Arial" w:cs="Arial"/>
          <w:b/>
          <w:sz w:val="22"/>
          <w:szCs w:val="22"/>
        </w:rPr>
        <w:t xml:space="preserve">Ce vendredi 13 mai, Carole </w:t>
      </w:r>
      <w:proofErr w:type="spellStart"/>
      <w:r w:rsidRPr="00A97341">
        <w:rPr>
          <w:rFonts w:ascii="Arial" w:eastAsia="Arial" w:hAnsi="Arial" w:cs="Arial"/>
          <w:b/>
          <w:sz w:val="22"/>
          <w:szCs w:val="22"/>
        </w:rPr>
        <w:t>Delga</w:t>
      </w:r>
      <w:proofErr w:type="spellEnd"/>
      <w:r w:rsidRPr="00A97341">
        <w:rPr>
          <w:rFonts w:ascii="Arial" w:eastAsia="Arial" w:hAnsi="Arial" w:cs="Arial"/>
          <w:b/>
          <w:sz w:val="22"/>
          <w:szCs w:val="22"/>
        </w:rPr>
        <w:t xml:space="preserve">, </w:t>
      </w:r>
      <w:r w:rsidR="00F5296E" w:rsidRPr="00A97341">
        <w:rPr>
          <w:rFonts w:ascii="Arial" w:eastAsia="Arial" w:hAnsi="Arial" w:cs="Arial"/>
          <w:b/>
          <w:sz w:val="22"/>
          <w:szCs w:val="22"/>
        </w:rPr>
        <w:t xml:space="preserve">présidente de la Région Occitanie / Pyrénées-Méditerranée, </w:t>
      </w:r>
      <w:r w:rsidRPr="00A97341">
        <w:rPr>
          <w:rFonts w:ascii="Arial" w:eastAsia="Arial" w:hAnsi="Arial" w:cs="Arial"/>
          <w:b/>
          <w:sz w:val="22"/>
          <w:szCs w:val="22"/>
        </w:rPr>
        <w:t xml:space="preserve">participait à l’inauguration du téléphérique toulousain </w:t>
      </w:r>
      <w:proofErr w:type="spellStart"/>
      <w:r w:rsidRPr="00A97341">
        <w:rPr>
          <w:rFonts w:ascii="Arial" w:eastAsia="Arial" w:hAnsi="Arial" w:cs="Arial"/>
          <w:b/>
          <w:sz w:val="22"/>
          <w:szCs w:val="22"/>
        </w:rPr>
        <w:t>Téléo</w:t>
      </w:r>
      <w:proofErr w:type="spellEnd"/>
      <w:r w:rsidRPr="00A97341">
        <w:rPr>
          <w:rFonts w:ascii="Arial" w:eastAsia="Arial" w:hAnsi="Arial" w:cs="Arial"/>
          <w:b/>
          <w:sz w:val="22"/>
          <w:szCs w:val="22"/>
        </w:rPr>
        <w:t xml:space="preserve"> aux côtés notamment d</w:t>
      </w:r>
      <w:r w:rsidR="00F5296E" w:rsidRPr="00A97341">
        <w:rPr>
          <w:rFonts w:ascii="Arial" w:eastAsia="Arial" w:hAnsi="Arial" w:cs="Arial"/>
          <w:b/>
          <w:sz w:val="22"/>
          <w:szCs w:val="22"/>
        </w:rPr>
        <w:t>’Etienne Guyot, préfet de région, d</w:t>
      </w:r>
      <w:r w:rsidRPr="00A97341">
        <w:rPr>
          <w:rFonts w:ascii="Arial" w:eastAsia="Arial" w:hAnsi="Arial" w:cs="Arial"/>
          <w:b/>
          <w:sz w:val="22"/>
          <w:szCs w:val="22"/>
        </w:rPr>
        <w:t xml:space="preserve">e Jean-Luc </w:t>
      </w:r>
      <w:proofErr w:type="spellStart"/>
      <w:r w:rsidRPr="00A97341">
        <w:rPr>
          <w:rFonts w:ascii="Arial" w:eastAsia="Arial" w:hAnsi="Arial" w:cs="Arial"/>
          <w:b/>
          <w:sz w:val="22"/>
          <w:szCs w:val="22"/>
        </w:rPr>
        <w:t>Moudenc</w:t>
      </w:r>
      <w:proofErr w:type="spellEnd"/>
      <w:r w:rsidR="00F5296E" w:rsidRPr="00A97341">
        <w:rPr>
          <w:rFonts w:ascii="Arial" w:eastAsia="Arial" w:hAnsi="Arial" w:cs="Arial"/>
          <w:b/>
          <w:sz w:val="22"/>
          <w:szCs w:val="22"/>
        </w:rPr>
        <w:t>,</w:t>
      </w:r>
      <w:r w:rsidRPr="00A97341">
        <w:rPr>
          <w:rFonts w:ascii="Arial" w:eastAsia="Arial" w:hAnsi="Arial" w:cs="Arial"/>
          <w:b/>
          <w:sz w:val="22"/>
          <w:szCs w:val="22"/>
        </w:rPr>
        <w:t xml:space="preserve"> maire de Toulouse et président de Toulouse Métropole, et de Jean-Michel Lattes, président de </w:t>
      </w:r>
      <w:proofErr w:type="spellStart"/>
      <w:r w:rsidRPr="00A97341">
        <w:rPr>
          <w:rFonts w:ascii="Arial" w:eastAsia="Arial" w:hAnsi="Arial" w:cs="Arial"/>
          <w:b/>
          <w:sz w:val="22"/>
          <w:szCs w:val="22"/>
        </w:rPr>
        <w:t>Tisséo</w:t>
      </w:r>
      <w:proofErr w:type="spellEnd"/>
      <w:r w:rsidRPr="00A97341">
        <w:rPr>
          <w:rFonts w:ascii="Arial" w:eastAsia="Arial" w:hAnsi="Arial" w:cs="Arial"/>
          <w:b/>
          <w:sz w:val="22"/>
          <w:szCs w:val="22"/>
        </w:rPr>
        <w:t xml:space="preserve"> Collectivités</w:t>
      </w:r>
      <w:r w:rsidR="003D3312">
        <w:rPr>
          <w:rFonts w:ascii="Arial" w:eastAsia="Arial" w:hAnsi="Arial" w:cs="Arial"/>
          <w:b/>
          <w:sz w:val="22"/>
          <w:szCs w:val="22"/>
        </w:rPr>
        <w:t xml:space="preserve"> et </w:t>
      </w:r>
      <w:proofErr w:type="spellStart"/>
      <w:r w:rsidR="003D3312">
        <w:rPr>
          <w:rFonts w:ascii="Arial" w:eastAsia="Arial" w:hAnsi="Arial" w:cs="Arial"/>
          <w:b/>
          <w:sz w:val="22"/>
          <w:szCs w:val="22"/>
        </w:rPr>
        <w:t>Tisséo</w:t>
      </w:r>
      <w:proofErr w:type="spellEnd"/>
      <w:r w:rsidR="003D3312">
        <w:rPr>
          <w:rFonts w:ascii="Arial" w:eastAsia="Arial" w:hAnsi="Arial" w:cs="Arial"/>
          <w:b/>
          <w:sz w:val="22"/>
          <w:szCs w:val="22"/>
        </w:rPr>
        <w:t xml:space="preserve"> Ingénierie</w:t>
      </w:r>
      <w:r w:rsidRPr="00A97341">
        <w:rPr>
          <w:rFonts w:ascii="Arial" w:eastAsia="Arial" w:hAnsi="Arial" w:cs="Arial"/>
          <w:b/>
          <w:sz w:val="22"/>
          <w:szCs w:val="22"/>
        </w:rPr>
        <w:t xml:space="preserve">. </w:t>
      </w:r>
    </w:p>
    <w:p w14:paraId="1097168A" w14:textId="366590CA" w:rsidR="00E127E3" w:rsidRPr="00A97341" w:rsidRDefault="00E127E3" w:rsidP="00C00702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691496CE" w14:textId="77777777" w:rsidR="00202C76" w:rsidRDefault="00393ACE" w:rsidP="004878EF">
      <w:pPr>
        <w:tabs>
          <w:tab w:val="left" w:pos="0"/>
          <w:tab w:val="left" w:pos="142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A97341">
        <w:rPr>
          <w:rFonts w:ascii="Arial" w:eastAsiaTheme="minorHAnsi" w:hAnsi="Arial" w:cs="Arial"/>
          <w:sz w:val="22"/>
          <w:szCs w:val="22"/>
          <w:lang w:eastAsia="en-US"/>
        </w:rPr>
        <w:t>« </w:t>
      </w:r>
      <w:proofErr w:type="spellStart"/>
      <w:r w:rsidR="00856958" w:rsidRPr="00A97341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Téléo</w:t>
      </w:r>
      <w:proofErr w:type="spellEnd"/>
      <w:r w:rsidR="008307D8" w:rsidRPr="00A97341">
        <w:rPr>
          <w:rFonts w:ascii="Arial" w:hAnsi="Arial" w:cs="Arial"/>
          <w:i/>
          <w:iCs/>
          <w:sz w:val="22"/>
          <w:szCs w:val="22"/>
        </w:rPr>
        <w:t xml:space="preserve"> constitue une petite révolution dans </w:t>
      </w:r>
      <w:r w:rsidR="00D16536" w:rsidRPr="00A97341">
        <w:rPr>
          <w:rFonts w:ascii="Arial" w:hAnsi="Arial" w:cs="Arial"/>
          <w:i/>
          <w:iCs/>
          <w:sz w:val="22"/>
          <w:szCs w:val="22"/>
        </w:rPr>
        <w:t xml:space="preserve">le monde des </w:t>
      </w:r>
      <w:r w:rsidR="008307D8" w:rsidRPr="00A97341">
        <w:rPr>
          <w:rFonts w:ascii="Arial" w:hAnsi="Arial" w:cs="Arial"/>
          <w:i/>
          <w:iCs/>
          <w:sz w:val="22"/>
          <w:szCs w:val="22"/>
        </w:rPr>
        <w:t>transport</w:t>
      </w:r>
      <w:r w:rsidR="00D16536" w:rsidRPr="00A97341">
        <w:rPr>
          <w:rFonts w:ascii="Arial" w:hAnsi="Arial" w:cs="Arial"/>
          <w:i/>
          <w:iCs/>
          <w:sz w:val="22"/>
          <w:szCs w:val="22"/>
        </w:rPr>
        <w:t>s</w:t>
      </w:r>
      <w:r w:rsidR="008307D8" w:rsidRPr="00A97341">
        <w:rPr>
          <w:rFonts w:ascii="Arial" w:hAnsi="Arial" w:cs="Arial"/>
          <w:i/>
          <w:iCs/>
          <w:sz w:val="22"/>
          <w:szCs w:val="22"/>
        </w:rPr>
        <w:t xml:space="preserve"> en commun.</w:t>
      </w:r>
      <w:r w:rsidR="00856958" w:rsidRPr="00A97341">
        <w:rPr>
          <w:rFonts w:ascii="Arial" w:hAnsi="Arial" w:cs="Arial"/>
          <w:i/>
          <w:iCs/>
          <w:sz w:val="22"/>
          <w:szCs w:val="22"/>
        </w:rPr>
        <w:t xml:space="preserve"> </w:t>
      </w:r>
      <w:r w:rsidR="004876E8" w:rsidRPr="00A97341">
        <w:rPr>
          <w:rFonts w:ascii="Arial" w:hAnsi="Arial" w:cs="Arial"/>
          <w:i/>
          <w:iCs/>
          <w:sz w:val="22"/>
          <w:szCs w:val="22"/>
        </w:rPr>
        <w:t>U</w:t>
      </w:r>
      <w:r w:rsidR="00646BC2" w:rsidRPr="00A97341">
        <w:rPr>
          <w:rFonts w:ascii="Arial" w:hAnsi="Arial" w:cs="Arial"/>
          <w:i/>
          <w:iCs/>
          <w:sz w:val="22"/>
          <w:szCs w:val="22"/>
        </w:rPr>
        <w:t xml:space="preserve">n </w:t>
      </w:r>
      <w:r w:rsidR="00856958" w:rsidRPr="00A97341">
        <w:rPr>
          <w:rFonts w:ascii="Arial" w:hAnsi="Arial" w:cs="Arial"/>
          <w:i/>
          <w:iCs/>
          <w:sz w:val="22"/>
          <w:szCs w:val="22"/>
        </w:rPr>
        <w:t xml:space="preserve">projet innovant, un </w:t>
      </w:r>
      <w:r w:rsidR="004876E8" w:rsidRPr="00A97341">
        <w:rPr>
          <w:rFonts w:ascii="Arial" w:hAnsi="Arial" w:cs="Arial"/>
          <w:i/>
          <w:iCs/>
          <w:sz w:val="22"/>
          <w:szCs w:val="22"/>
        </w:rPr>
        <w:t xml:space="preserve">chantier colossal et un </w:t>
      </w:r>
      <w:r w:rsidR="008307D8" w:rsidRPr="00A97341">
        <w:rPr>
          <w:rFonts w:ascii="Arial" w:hAnsi="Arial" w:cs="Arial"/>
          <w:i/>
          <w:iCs/>
          <w:sz w:val="22"/>
          <w:szCs w:val="22"/>
        </w:rPr>
        <w:t>beau défi relevé</w:t>
      </w:r>
      <w:r w:rsidR="004876E8" w:rsidRPr="00A97341">
        <w:rPr>
          <w:rFonts w:ascii="Arial" w:hAnsi="Arial" w:cs="Arial"/>
          <w:i/>
          <w:iCs/>
          <w:sz w:val="22"/>
          <w:szCs w:val="22"/>
        </w:rPr>
        <w:t xml:space="preserve"> </w:t>
      </w:r>
      <w:r w:rsidR="008307D8" w:rsidRPr="00A97341">
        <w:rPr>
          <w:rFonts w:ascii="Arial" w:hAnsi="Arial" w:cs="Arial"/>
          <w:i/>
          <w:iCs/>
          <w:sz w:val="22"/>
          <w:szCs w:val="22"/>
        </w:rPr>
        <w:t xml:space="preserve">grâce à une volonté commune et des entreprises </w:t>
      </w:r>
      <w:r w:rsidR="00646BC2" w:rsidRPr="00A97341">
        <w:rPr>
          <w:rFonts w:ascii="Arial" w:hAnsi="Arial" w:cs="Arial"/>
          <w:i/>
          <w:iCs/>
          <w:sz w:val="22"/>
          <w:szCs w:val="22"/>
        </w:rPr>
        <w:t>de</w:t>
      </w:r>
      <w:r w:rsidR="008307D8" w:rsidRPr="00A97341">
        <w:rPr>
          <w:rFonts w:ascii="Arial" w:hAnsi="Arial" w:cs="Arial"/>
          <w:i/>
          <w:iCs/>
          <w:sz w:val="22"/>
          <w:szCs w:val="22"/>
        </w:rPr>
        <w:t xml:space="preserve"> pointe. Dans un contexte de hausse </w:t>
      </w:r>
      <w:r w:rsidR="00856958" w:rsidRPr="00A97341">
        <w:rPr>
          <w:rFonts w:ascii="Arial" w:hAnsi="Arial" w:cs="Arial"/>
          <w:i/>
          <w:iCs/>
          <w:sz w:val="22"/>
          <w:szCs w:val="22"/>
        </w:rPr>
        <w:t>du</w:t>
      </w:r>
      <w:r w:rsidR="008307D8" w:rsidRPr="00A97341">
        <w:rPr>
          <w:rFonts w:ascii="Arial" w:hAnsi="Arial" w:cs="Arial"/>
          <w:i/>
          <w:iCs/>
          <w:sz w:val="22"/>
          <w:szCs w:val="22"/>
        </w:rPr>
        <w:t xml:space="preserve"> prix des carburants, on ne peut que se réjouir d’inaugurer </w:t>
      </w:r>
      <w:r w:rsidR="00856958" w:rsidRPr="00A97341">
        <w:rPr>
          <w:rFonts w:ascii="Arial" w:hAnsi="Arial" w:cs="Arial"/>
          <w:i/>
          <w:iCs/>
          <w:sz w:val="22"/>
          <w:szCs w:val="22"/>
        </w:rPr>
        <w:t>ce téléphérique</w:t>
      </w:r>
      <w:r w:rsidR="008307D8" w:rsidRPr="00A97341">
        <w:rPr>
          <w:rFonts w:ascii="Arial" w:hAnsi="Arial" w:cs="Arial"/>
          <w:i/>
          <w:iCs/>
          <w:sz w:val="22"/>
          <w:szCs w:val="22"/>
        </w:rPr>
        <w:t xml:space="preserve"> </w:t>
      </w:r>
      <w:r w:rsidR="00856958" w:rsidRPr="00A97341">
        <w:rPr>
          <w:rFonts w:ascii="Arial" w:hAnsi="Arial" w:cs="Arial"/>
          <w:i/>
          <w:iCs/>
          <w:sz w:val="22"/>
          <w:szCs w:val="22"/>
        </w:rPr>
        <w:t xml:space="preserve">urbain </w:t>
      </w:r>
      <w:r w:rsidR="008307D8" w:rsidRPr="00A97341">
        <w:rPr>
          <w:rFonts w:ascii="Arial" w:hAnsi="Arial" w:cs="Arial"/>
          <w:i/>
          <w:iCs/>
          <w:sz w:val="22"/>
          <w:szCs w:val="22"/>
        </w:rPr>
        <w:t>qui vient compléter notre action</w:t>
      </w:r>
      <w:r w:rsidR="005E20B2" w:rsidRPr="00A97341">
        <w:rPr>
          <w:rFonts w:ascii="Arial" w:hAnsi="Arial" w:cs="Arial"/>
          <w:i/>
          <w:iCs/>
          <w:sz w:val="22"/>
          <w:szCs w:val="22"/>
        </w:rPr>
        <w:t xml:space="preserve"> </w:t>
      </w:r>
      <w:r w:rsidR="008307D8" w:rsidRPr="00A97341">
        <w:rPr>
          <w:rFonts w:ascii="Arial" w:hAnsi="Arial" w:cs="Arial"/>
          <w:i/>
          <w:iCs/>
          <w:sz w:val="22"/>
          <w:szCs w:val="22"/>
        </w:rPr>
        <w:t xml:space="preserve">partenariale en faveur des </w:t>
      </w:r>
      <w:r w:rsidR="005E20B2" w:rsidRPr="00A97341">
        <w:rPr>
          <w:rFonts w:ascii="Arial" w:hAnsi="Arial" w:cs="Arial"/>
          <w:i/>
          <w:iCs/>
          <w:sz w:val="22"/>
          <w:szCs w:val="22"/>
        </w:rPr>
        <w:t>déplacements</w:t>
      </w:r>
      <w:r w:rsidR="008307D8" w:rsidRPr="00A97341">
        <w:rPr>
          <w:rFonts w:ascii="Arial" w:hAnsi="Arial" w:cs="Arial"/>
          <w:i/>
          <w:iCs/>
          <w:sz w:val="22"/>
          <w:szCs w:val="22"/>
        </w:rPr>
        <w:t xml:space="preserve"> du quotidien.</w:t>
      </w:r>
      <w:r w:rsidR="00EC1BC6" w:rsidRPr="00A97341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A1FE465" w14:textId="77777777" w:rsidR="00202C76" w:rsidRDefault="00202C76" w:rsidP="004878EF">
      <w:pPr>
        <w:tabs>
          <w:tab w:val="left" w:pos="0"/>
          <w:tab w:val="left" w:pos="142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5C8F4F6F" w14:textId="55EA5731" w:rsidR="004878EF" w:rsidRPr="00A97341" w:rsidRDefault="001C4637" w:rsidP="004878EF">
      <w:pPr>
        <w:tabs>
          <w:tab w:val="left" w:pos="0"/>
          <w:tab w:val="left" w:pos="142"/>
        </w:tabs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A97341">
        <w:rPr>
          <w:rFonts w:ascii="Arial" w:hAnsi="Arial" w:cs="Arial"/>
          <w:i/>
          <w:iCs/>
          <w:sz w:val="22"/>
          <w:szCs w:val="22"/>
        </w:rPr>
        <w:t>Particulièrement convaincue par la pertinence du projet, je suis intervenue en 2018 auprès de la Commission européenne afin de modifier le programme des fonds européens 2014-2020, que la Région pilote, et ainsi pouvoir financer cet équipement. C’est un bel exemple de l’Europe du quotidien et de la proximité que la Région promeut</w:t>
      </w:r>
      <w:r w:rsidR="00E43B5C" w:rsidRPr="00A97341">
        <w:rPr>
          <w:rFonts w:ascii="Arial" w:hAnsi="Arial" w:cs="Arial"/>
          <w:i/>
          <w:iCs/>
          <w:sz w:val="22"/>
          <w:szCs w:val="22"/>
        </w:rPr>
        <w:t>.</w:t>
      </w:r>
    </w:p>
    <w:p w14:paraId="39ED3822" w14:textId="77777777" w:rsidR="004878EF" w:rsidRPr="00A97341" w:rsidRDefault="004878EF" w:rsidP="008307D8">
      <w:pPr>
        <w:tabs>
          <w:tab w:val="left" w:pos="0"/>
          <w:tab w:val="left" w:pos="142"/>
        </w:tabs>
        <w:jc w:val="both"/>
        <w:rPr>
          <w:rFonts w:ascii="Arial" w:hAnsi="Arial" w:cs="Arial"/>
          <w:sz w:val="22"/>
          <w:szCs w:val="22"/>
        </w:rPr>
      </w:pPr>
    </w:p>
    <w:p w14:paraId="0DAB78C2" w14:textId="7D2B954C" w:rsidR="001B1ED8" w:rsidRDefault="00C334AB" w:rsidP="004878EF">
      <w:pPr>
        <w:tabs>
          <w:tab w:val="left" w:pos="0"/>
          <w:tab w:val="left" w:pos="142"/>
        </w:tabs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A97341">
        <w:rPr>
          <w:rFonts w:ascii="Arial" w:hAnsi="Arial" w:cs="Arial"/>
          <w:i/>
          <w:iCs/>
          <w:sz w:val="22"/>
          <w:szCs w:val="22"/>
        </w:rPr>
        <w:t>Parce qu’il dessert</w:t>
      </w:r>
      <w:r w:rsidR="00D65AA8" w:rsidRPr="00A97341">
        <w:rPr>
          <w:rFonts w:ascii="Arial" w:hAnsi="Arial" w:cs="Arial"/>
          <w:i/>
          <w:iCs/>
          <w:sz w:val="22"/>
          <w:szCs w:val="22"/>
        </w:rPr>
        <w:t xml:space="preserve"> des équipements majeurs pour le territoire, comme l’Université Paul Sabatier, l’Hôpital Rangueil et l’Oncopole, </w:t>
      </w:r>
      <w:proofErr w:type="spellStart"/>
      <w:r w:rsidRPr="00A97341">
        <w:rPr>
          <w:rFonts w:ascii="Arial" w:hAnsi="Arial" w:cs="Arial"/>
          <w:i/>
          <w:iCs/>
          <w:color w:val="000000"/>
          <w:sz w:val="22"/>
          <w:szCs w:val="22"/>
        </w:rPr>
        <w:t>Téléo</w:t>
      </w:r>
      <w:proofErr w:type="spellEnd"/>
      <w:r w:rsidR="00844DC7" w:rsidRPr="00A97341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1C4637" w:rsidRPr="00A97341">
        <w:rPr>
          <w:rFonts w:ascii="Arial" w:hAnsi="Arial" w:cs="Arial"/>
          <w:i/>
          <w:iCs/>
          <w:color w:val="000000"/>
          <w:sz w:val="22"/>
          <w:szCs w:val="22"/>
        </w:rPr>
        <w:t>offre</w:t>
      </w:r>
      <w:r w:rsidR="00844DC7" w:rsidRPr="00A97341">
        <w:rPr>
          <w:rFonts w:ascii="Arial" w:hAnsi="Arial" w:cs="Arial"/>
          <w:i/>
          <w:iCs/>
          <w:color w:val="000000"/>
          <w:sz w:val="22"/>
          <w:szCs w:val="22"/>
        </w:rPr>
        <w:t xml:space="preserve"> une </w:t>
      </w:r>
      <w:r w:rsidR="001C4637" w:rsidRPr="00A97341">
        <w:rPr>
          <w:rFonts w:ascii="Arial" w:hAnsi="Arial" w:cs="Arial"/>
          <w:i/>
          <w:iCs/>
          <w:color w:val="000000"/>
          <w:sz w:val="22"/>
          <w:szCs w:val="22"/>
        </w:rPr>
        <w:t xml:space="preserve">nouvelle </w:t>
      </w:r>
      <w:r w:rsidR="00844DC7" w:rsidRPr="00A97341">
        <w:rPr>
          <w:rFonts w:ascii="Arial" w:hAnsi="Arial" w:cs="Arial"/>
          <w:i/>
          <w:iCs/>
          <w:color w:val="000000"/>
          <w:sz w:val="22"/>
          <w:szCs w:val="22"/>
        </w:rPr>
        <w:t xml:space="preserve">alternative à la voiture et contribue à la réduction des émissions de gaz à effet de serre. </w:t>
      </w:r>
      <w:r w:rsidR="00646BC2" w:rsidRPr="002713D4">
        <w:rPr>
          <w:rFonts w:ascii="Arial" w:hAnsi="Arial" w:cs="Arial"/>
          <w:i/>
          <w:iCs/>
          <w:color w:val="000000"/>
          <w:sz w:val="22"/>
          <w:szCs w:val="22"/>
        </w:rPr>
        <w:t>Ce maillon central de la ceinture sud de Toulouse</w:t>
      </w:r>
      <w:r w:rsidRPr="002713D4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D65AA8" w:rsidRPr="002713D4">
        <w:rPr>
          <w:rFonts w:ascii="Arial" w:hAnsi="Arial" w:cs="Arial"/>
          <w:i/>
          <w:iCs/>
          <w:color w:val="000000"/>
          <w:sz w:val="22"/>
          <w:szCs w:val="22"/>
        </w:rPr>
        <w:t>permet déjà</w:t>
      </w:r>
      <w:r w:rsidR="00754A94" w:rsidRPr="002713D4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D65AA8" w:rsidRPr="002713D4">
        <w:rPr>
          <w:rFonts w:ascii="Arial" w:hAnsi="Arial" w:cs="Arial"/>
          <w:i/>
          <w:iCs/>
          <w:color w:val="000000"/>
          <w:sz w:val="22"/>
          <w:szCs w:val="22"/>
        </w:rPr>
        <w:t>des</w:t>
      </w:r>
      <w:r w:rsidR="004878EF" w:rsidRPr="002713D4">
        <w:rPr>
          <w:rFonts w:ascii="Arial" w:hAnsi="Arial" w:cs="Arial"/>
          <w:i/>
          <w:iCs/>
          <w:color w:val="000000"/>
          <w:sz w:val="22"/>
          <w:szCs w:val="22"/>
        </w:rPr>
        <w:t xml:space="preserve"> liaisons avec les autres mod</w:t>
      </w:r>
      <w:r w:rsidR="004878EF" w:rsidRPr="00A97341">
        <w:rPr>
          <w:rFonts w:ascii="Arial" w:hAnsi="Arial" w:cs="Arial"/>
          <w:i/>
          <w:iCs/>
          <w:color w:val="000000"/>
          <w:sz w:val="22"/>
          <w:szCs w:val="22"/>
        </w:rPr>
        <w:t xml:space="preserve">es de transports en commun dans une logique </w:t>
      </w:r>
      <w:r w:rsidR="004876E8" w:rsidRPr="00A97341">
        <w:rPr>
          <w:rFonts w:ascii="Arial" w:hAnsi="Arial" w:cs="Arial"/>
          <w:i/>
          <w:iCs/>
          <w:color w:val="000000"/>
          <w:sz w:val="22"/>
          <w:szCs w:val="22"/>
        </w:rPr>
        <w:t>d’interconnexion</w:t>
      </w:r>
      <w:r w:rsidR="00590674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04CEB7B6" w14:textId="77777777" w:rsidR="002713D4" w:rsidRPr="00A97341" w:rsidRDefault="002713D4" w:rsidP="004878EF">
      <w:pPr>
        <w:tabs>
          <w:tab w:val="left" w:pos="0"/>
          <w:tab w:val="left" w:pos="142"/>
        </w:tabs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3603C6C6" w14:textId="16F89151" w:rsidR="008307D8" w:rsidRPr="002713D4" w:rsidRDefault="001B1ED8" w:rsidP="004878EF">
      <w:pPr>
        <w:tabs>
          <w:tab w:val="left" w:pos="0"/>
          <w:tab w:val="left" w:pos="142"/>
        </w:tabs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2713D4">
        <w:rPr>
          <w:rFonts w:ascii="Arial" w:hAnsi="Arial" w:cs="Arial"/>
          <w:i/>
          <w:iCs/>
          <w:sz w:val="22"/>
          <w:szCs w:val="22"/>
        </w:rPr>
        <w:t>Je me réjouis de cet engagement collectif</w:t>
      </w:r>
      <w:r w:rsidR="002713D4">
        <w:rPr>
          <w:rFonts w:ascii="Arial" w:hAnsi="Arial" w:cs="Arial"/>
          <w:i/>
          <w:iCs/>
          <w:sz w:val="22"/>
          <w:szCs w:val="22"/>
        </w:rPr>
        <w:t>. C</w:t>
      </w:r>
      <w:r w:rsidRPr="002713D4">
        <w:rPr>
          <w:rFonts w:ascii="Arial" w:hAnsi="Arial" w:cs="Arial"/>
          <w:i/>
          <w:iCs/>
          <w:sz w:val="22"/>
          <w:szCs w:val="22"/>
        </w:rPr>
        <w:t xml:space="preserve">'est par une coopération de toutes les collectivités </w:t>
      </w:r>
      <w:r w:rsidR="00590674">
        <w:rPr>
          <w:rFonts w:ascii="Arial" w:hAnsi="Arial" w:cs="Arial"/>
          <w:i/>
          <w:iCs/>
          <w:sz w:val="22"/>
          <w:szCs w:val="22"/>
        </w:rPr>
        <w:t xml:space="preserve">et </w:t>
      </w:r>
      <w:r w:rsidRPr="002713D4">
        <w:rPr>
          <w:rFonts w:ascii="Arial" w:hAnsi="Arial" w:cs="Arial"/>
          <w:i/>
          <w:iCs/>
          <w:sz w:val="22"/>
          <w:szCs w:val="22"/>
        </w:rPr>
        <w:t xml:space="preserve">de l'État que nous parviendrons le </w:t>
      </w:r>
      <w:r w:rsidR="002713D4">
        <w:rPr>
          <w:rFonts w:ascii="Arial" w:hAnsi="Arial" w:cs="Arial"/>
          <w:i/>
          <w:iCs/>
          <w:sz w:val="22"/>
          <w:szCs w:val="22"/>
        </w:rPr>
        <w:t>plus efficacement</w:t>
      </w:r>
      <w:r w:rsidRPr="002713D4">
        <w:rPr>
          <w:rFonts w:ascii="Arial" w:hAnsi="Arial" w:cs="Arial"/>
          <w:i/>
          <w:iCs/>
          <w:sz w:val="22"/>
          <w:szCs w:val="22"/>
        </w:rPr>
        <w:t xml:space="preserve"> à </w:t>
      </w:r>
      <w:r w:rsidR="00F30CBB">
        <w:rPr>
          <w:rFonts w:ascii="Arial" w:hAnsi="Arial" w:cs="Arial"/>
          <w:i/>
          <w:iCs/>
          <w:sz w:val="22"/>
          <w:szCs w:val="22"/>
        </w:rPr>
        <w:t xml:space="preserve">faciliter </w:t>
      </w:r>
      <w:r w:rsidRPr="002713D4">
        <w:rPr>
          <w:rFonts w:ascii="Arial" w:hAnsi="Arial" w:cs="Arial"/>
          <w:i/>
          <w:iCs/>
          <w:color w:val="000000"/>
          <w:sz w:val="22"/>
          <w:szCs w:val="22"/>
        </w:rPr>
        <w:t xml:space="preserve">les déplacements </w:t>
      </w:r>
      <w:r w:rsidR="00F30CBB">
        <w:rPr>
          <w:rFonts w:ascii="Arial" w:hAnsi="Arial" w:cs="Arial"/>
          <w:i/>
          <w:iCs/>
          <w:color w:val="000000"/>
          <w:sz w:val="22"/>
          <w:szCs w:val="22"/>
        </w:rPr>
        <w:t>à Toulouse</w:t>
      </w:r>
      <w:r w:rsidR="00EC1BC6" w:rsidRPr="002713D4">
        <w:rPr>
          <w:rFonts w:ascii="Arial" w:hAnsi="Arial" w:cs="Arial"/>
          <w:i/>
          <w:iCs/>
          <w:color w:val="000000"/>
          <w:sz w:val="22"/>
          <w:szCs w:val="22"/>
        </w:rPr>
        <w:t xml:space="preserve"> et </w:t>
      </w:r>
      <w:r w:rsidR="00F30CBB">
        <w:rPr>
          <w:rFonts w:ascii="Arial" w:hAnsi="Arial" w:cs="Arial"/>
          <w:i/>
          <w:iCs/>
          <w:color w:val="000000"/>
          <w:sz w:val="22"/>
          <w:szCs w:val="22"/>
        </w:rPr>
        <w:t xml:space="preserve">à </w:t>
      </w:r>
      <w:r w:rsidR="00EC1BC6" w:rsidRPr="002713D4">
        <w:rPr>
          <w:rFonts w:ascii="Arial" w:hAnsi="Arial" w:cs="Arial"/>
          <w:i/>
          <w:iCs/>
          <w:color w:val="000000"/>
          <w:sz w:val="22"/>
          <w:szCs w:val="22"/>
        </w:rPr>
        <w:t xml:space="preserve">favoriser l’émergence de nouvelles </w:t>
      </w:r>
      <w:r w:rsidR="002713D4">
        <w:rPr>
          <w:rFonts w:ascii="Arial" w:hAnsi="Arial" w:cs="Arial"/>
          <w:i/>
          <w:iCs/>
          <w:color w:val="000000"/>
          <w:sz w:val="22"/>
          <w:szCs w:val="22"/>
        </w:rPr>
        <w:t>offres</w:t>
      </w:r>
      <w:r w:rsidR="00EC1BC6" w:rsidRPr="002713D4">
        <w:rPr>
          <w:rFonts w:ascii="Arial" w:hAnsi="Arial" w:cs="Arial"/>
          <w:i/>
          <w:iCs/>
          <w:color w:val="000000"/>
          <w:sz w:val="22"/>
          <w:szCs w:val="22"/>
        </w:rPr>
        <w:t xml:space="preserve"> de mobilité </w:t>
      </w:r>
      <w:r w:rsidR="004878EF" w:rsidRPr="002713D4">
        <w:rPr>
          <w:rFonts w:ascii="Arial" w:hAnsi="Arial" w:cs="Arial"/>
          <w:i/>
          <w:iCs/>
          <w:color w:val="000000"/>
          <w:sz w:val="22"/>
          <w:szCs w:val="22"/>
        </w:rPr>
        <w:t>»</w:t>
      </w:r>
      <w:r w:rsidR="00590674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590674" w:rsidRPr="00590674">
        <w:rPr>
          <w:rFonts w:ascii="Arial" w:hAnsi="Arial" w:cs="Arial"/>
          <w:color w:val="000000"/>
          <w:sz w:val="22"/>
          <w:szCs w:val="22"/>
        </w:rPr>
        <w:t>a notamment souligné la présidente de Région à l’occ</w:t>
      </w:r>
      <w:r w:rsidR="00590674">
        <w:rPr>
          <w:rFonts w:ascii="Arial" w:hAnsi="Arial" w:cs="Arial"/>
          <w:color w:val="000000"/>
          <w:sz w:val="22"/>
          <w:szCs w:val="22"/>
        </w:rPr>
        <w:t>a</w:t>
      </w:r>
      <w:r w:rsidR="00590674" w:rsidRPr="00590674">
        <w:rPr>
          <w:rFonts w:ascii="Arial" w:hAnsi="Arial" w:cs="Arial"/>
          <w:color w:val="000000"/>
          <w:sz w:val="22"/>
          <w:szCs w:val="22"/>
        </w:rPr>
        <w:t>sion de l’inauguration du téléphérique.</w:t>
      </w:r>
    </w:p>
    <w:p w14:paraId="3440D896" w14:textId="0881EB73" w:rsidR="004878EF" w:rsidRPr="002713D4" w:rsidRDefault="004878EF" w:rsidP="004878EF">
      <w:pPr>
        <w:tabs>
          <w:tab w:val="left" w:pos="0"/>
          <w:tab w:val="left" w:pos="142"/>
        </w:tabs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14:paraId="1F35E225" w14:textId="0D4A1AEE" w:rsidR="00E127E3" w:rsidRPr="00A97341" w:rsidRDefault="00057E05" w:rsidP="00F02463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97341">
        <w:rPr>
          <w:rFonts w:ascii="Arial" w:eastAsiaTheme="minorHAnsi" w:hAnsi="Arial" w:cs="Arial"/>
          <w:sz w:val="22"/>
          <w:szCs w:val="22"/>
          <w:lang w:eastAsia="en-US"/>
        </w:rPr>
        <w:t>La Région Occitanie a</w:t>
      </w:r>
      <w:r w:rsidR="006E0C38" w:rsidRPr="00A9734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5296E" w:rsidRPr="00A97341">
        <w:rPr>
          <w:rFonts w:ascii="Arial" w:eastAsiaTheme="minorHAnsi" w:hAnsi="Arial" w:cs="Arial"/>
          <w:sz w:val="22"/>
          <w:szCs w:val="22"/>
          <w:lang w:eastAsia="en-US"/>
        </w:rPr>
        <w:t xml:space="preserve">mobilisé </w:t>
      </w:r>
      <w:r w:rsidR="00AF4E67" w:rsidRPr="00A9734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6,6 M€ </w:t>
      </w:r>
      <w:r w:rsidR="00095E9E" w:rsidRPr="00A9734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de</w:t>
      </w:r>
      <w:r w:rsidR="00AF4E67" w:rsidRPr="00A9734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fonds européens FEDER</w:t>
      </w:r>
      <w:r w:rsidR="00AF4E67" w:rsidRPr="00A9734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7D6943" w:rsidRPr="00A97341">
        <w:rPr>
          <w:rFonts w:ascii="Arial" w:eastAsiaTheme="minorHAnsi" w:hAnsi="Arial" w:cs="Arial"/>
          <w:sz w:val="22"/>
          <w:szCs w:val="22"/>
          <w:lang w:eastAsia="en-US"/>
        </w:rPr>
        <w:t xml:space="preserve">pour la réalisation du téléphérique </w:t>
      </w:r>
      <w:proofErr w:type="spellStart"/>
      <w:r w:rsidR="007D6943" w:rsidRPr="00A97341">
        <w:rPr>
          <w:rFonts w:ascii="Arial" w:eastAsiaTheme="minorHAnsi" w:hAnsi="Arial" w:cs="Arial"/>
          <w:sz w:val="22"/>
          <w:szCs w:val="22"/>
          <w:lang w:eastAsia="en-US"/>
        </w:rPr>
        <w:t>Téléo</w:t>
      </w:r>
      <w:proofErr w:type="spellEnd"/>
      <w:r w:rsidR="00314FBB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1FE5282B" w14:textId="77777777" w:rsidR="00AF4E67" w:rsidRDefault="00AF4E67" w:rsidP="00F02463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3FB20951" w14:textId="4A58ADA0" w:rsidR="00D94861" w:rsidRPr="00D112E5" w:rsidRDefault="00D94861" w:rsidP="00F02463">
      <w:pPr>
        <w:jc w:val="both"/>
        <w:rPr>
          <w:rFonts w:ascii="Arial" w:eastAsia="Arial" w:hAnsi="Arial" w:cs="Arial"/>
          <w:b/>
          <w:i/>
          <w:iCs/>
          <w:color w:val="C00000"/>
          <w:sz w:val="22"/>
          <w:szCs w:val="22"/>
        </w:rPr>
      </w:pPr>
      <w:r w:rsidRPr="00D112E5">
        <w:rPr>
          <w:rFonts w:ascii="Arial" w:eastAsia="Arial" w:hAnsi="Arial" w:cs="Arial"/>
          <w:b/>
          <w:i/>
          <w:iCs/>
          <w:color w:val="C00000"/>
          <w:sz w:val="22"/>
          <w:szCs w:val="22"/>
          <w:u w:val="single"/>
        </w:rPr>
        <w:t xml:space="preserve">Veuillez trouver en pièce une photo de l’inauguration </w:t>
      </w:r>
      <w:r w:rsidR="00D112E5" w:rsidRPr="00D112E5">
        <w:rPr>
          <w:rFonts w:ascii="Arial" w:eastAsia="Arial" w:hAnsi="Arial" w:cs="Arial"/>
          <w:b/>
          <w:i/>
          <w:iCs/>
          <w:color w:val="C00000"/>
          <w:sz w:val="22"/>
          <w:szCs w:val="22"/>
          <w:u w:val="single"/>
        </w:rPr>
        <w:t xml:space="preserve">(© Région Occitanie </w:t>
      </w:r>
      <w:r w:rsidR="00632A10">
        <w:rPr>
          <w:rFonts w:ascii="Arial" w:eastAsia="Arial" w:hAnsi="Arial" w:cs="Arial"/>
          <w:b/>
          <w:i/>
          <w:iCs/>
          <w:color w:val="C00000"/>
          <w:sz w:val="22"/>
          <w:szCs w:val="22"/>
          <w:u w:val="single"/>
        </w:rPr>
        <w:t>-</w:t>
      </w:r>
      <w:r w:rsidR="00D112E5" w:rsidRPr="00D112E5">
        <w:rPr>
          <w:rFonts w:ascii="Arial" w:eastAsia="Arial" w:hAnsi="Arial" w:cs="Arial"/>
          <w:b/>
          <w:i/>
          <w:iCs/>
          <w:color w:val="C00000"/>
          <w:sz w:val="22"/>
          <w:szCs w:val="22"/>
          <w:u w:val="single"/>
        </w:rPr>
        <w:t xml:space="preserve"> </w:t>
      </w:r>
      <w:r w:rsidR="00632A10">
        <w:rPr>
          <w:rFonts w:ascii="Arial" w:eastAsia="Arial" w:hAnsi="Arial" w:cs="Arial"/>
          <w:b/>
          <w:i/>
          <w:iCs/>
          <w:color w:val="C00000"/>
          <w:sz w:val="22"/>
          <w:szCs w:val="22"/>
          <w:u w:val="single"/>
        </w:rPr>
        <w:t>Arthur Perset</w:t>
      </w:r>
      <w:r w:rsidR="00D112E5" w:rsidRPr="00D112E5">
        <w:rPr>
          <w:rFonts w:ascii="Arial" w:eastAsia="Arial" w:hAnsi="Arial" w:cs="Arial"/>
          <w:b/>
          <w:i/>
          <w:iCs/>
          <w:color w:val="C00000"/>
          <w:sz w:val="22"/>
          <w:szCs w:val="22"/>
          <w:u w:val="single"/>
        </w:rPr>
        <w:t>)</w:t>
      </w:r>
      <w:r w:rsidR="00D112E5" w:rsidRPr="00D112E5">
        <w:rPr>
          <w:rFonts w:ascii="Arial" w:eastAsia="Arial" w:hAnsi="Arial" w:cs="Arial"/>
          <w:b/>
          <w:i/>
          <w:iCs/>
          <w:color w:val="C00000"/>
          <w:sz w:val="22"/>
          <w:szCs w:val="22"/>
        </w:rPr>
        <w:t>.</w:t>
      </w:r>
    </w:p>
    <w:p w14:paraId="3B91EC4E" w14:textId="77777777" w:rsidR="00766B76" w:rsidRPr="002217C6" w:rsidRDefault="00766B76" w:rsidP="002217C6">
      <w:pPr>
        <w:autoSpaceDE w:val="0"/>
        <w:autoSpaceDN w:val="0"/>
        <w:adjustRightInd w:val="0"/>
        <w:jc w:val="both"/>
        <w:rPr>
          <w:rFonts w:ascii="Arial" w:eastAsia="Arial" w:hAnsi="Arial" w:cs="Arial"/>
          <w:i/>
          <w:sz w:val="22"/>
          <w:szCs w:val="22"/>
        </w:rPr>
      </w:pPr>
    </w:p>
    <w:p w14:paraId="68233BFC" w14:textId="77777777" w:rsidR="00564836" w:rsidRDefault="00564836" w:rsidP="00564836">
      <w:pPr>
        <w:pStyle w:val="Textebrut"/>
        <w:jc w:val="both"/>
      </w:pPr>
      <w:r>
        <w:rPr>
          <w:noProof/>
          <w:lang w:eastAsia="fr-FR"/>
        </w:rPr>
        <w:drawing>
          <wp:inline distT="0" distB="0" distL="0" distR="0" wp14:anchorId="16ECAFFF" wp14:editId="11288176">
            <wp:extent cx="123825" cy="1524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09B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  <w:u w:val="single"/>
        </w:rPr>
        <w:t>Contact presse</w:t>
      </w:r>
      <w:r>
        <w:t xml:space="preserve"> </w:t>
      </w:r>
      <w:r>
        <w:rPr>
          <w:rFonts w:cs="Arial"/>
          <w:b/>
          <w:bCs/>
          <w:sz w:val="20"/>
          <w:szCs w:val="20"/>
        </w:rPr>
        <w:t>:</w:t>
      </w:r>
      <w:r>
        <w:t> </w:t>
      </w:r>
    </w:p>
    <w:p w14:paraId="2AC10F9C" w14:textId="77777777" w:rsidR="00615189" w:rsidRDefault="00615189" w:rsidP="00F809A6">
      <w:pPr>
        <w:pStyle w:val="Pieddepage"/>
        <w:jc w:val="both"/>
        <w:rPr>
          <w:rFonts w:ascii="Arial" w:hAnsi="Arial" w:cs="Arial"/>
          <w:sz w:val="20"/>
          <w:szCs w:val="20"/>
        </w:rPr>
      </w:pPr>
    </w:p>
    <w:p w14:paraId="4B809E13" w14:textId="77777777" w:rsidR="001B3AF6" w:rsidRPr="0056754A" w:rsidRDefault="001B3AF6" w:rsidP="00F809A6">
      <w:pPr>
        <w:pStyle w:val="Pieddepag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Frédéric </w:t>
      </w:r>
      <w:proofErr w:type="spellStart"/>
      <w:r>
        <w:rPr>
          <w:rFonts w:ascii="Arial" w:hAnsi="Arial" w:cs="Arial"/>
          <w:sz w:val="20"/>
          <w:szCs w:val="20"/>
        </w:rPr>
        <w:t>Neuman</w:t>
      </w:r>
      <w:proofErr w:type="spellEnd"/>
      <w:r w:rsidRPr="0056754A">
        <w:rPr>
          <w:rFonts w:ascii="Arial" w:hAnsi="Arial" w:cs="Arial"/>
          <w:sz w:val="20"/>
          <w:szCs w:val="20"/>
        </w:rPr>
        <w:t xml:space="preserve"> : </w:t>
      </w:r>
      <w:hyperlink r:id="rId10" w:history="1">
        <w:r w:rsidRPr="00997ACD">
          <w:rPr>
            <w:rStyle w:val="Lienhypertexte"/>
            <w:rFonts w:ascii="Arial" w:hAnsi="Arial" w:cs="Arial"/>
            <w:sz w:val="20"/>
            <w:szCs w:val="20"/>
          </w:rPr>
          <w:t>frederic.neuman@laregion.fr</w:t>
        </w:r>
      </w:hyperlink>
      <w:r w:rsidRPr="0056754A">
        <w:rPr>
          <w:rFonts w:ascii="Arial" w:hAnsi="Arial" w:cs="Arial"/>
          <w:sz w:val="20"/>
          <w:szCs w:val="20"/>
        </w:rPr>
        <w:t xml:space="preserve"> - Tél. : 05 </w:t>
      </w:r>
      <w:r>
        <w:rPr>
          <w:rFonts w:ascii="Arial" w:hAnsi="Arial" w:cs="Arial"/>
          <w:sz w:val="20"/>
          <w:szCs w:val="20"/>
        </w:rPr>
        <w:t>61 33 53 39</w:t>
      </w:r>
      <w:r w:rsidRPr="0056754A">
        <w:rPr>
          <w:rFonts w:ascii="Arial" w:hAnsi="Arial" w:cs="Arial"/>
          <w:sz w:val="20"/>
          <w:szCs w:val="20"/>
        </w:rPr>
        <w:t xml:space="preserve"> - Port. : 06 </w:t>
      </w:r>
      <w:r>
        <w:rPr>
          <w:rFonts w:ascii="Arial" w:hAnsi="Arial" w:cs="Arial"/>
          <w:sz w:val="20"/>
          <w:szCs w:val="20"/>
        </w:rPr>
        <w:t>19 45 88 18</w:t>
      </w:r>
    </w:p>
    <w:p w14:paraId="650A4A40" w14:textId="52F11DEE" w:rsidR="00F809A6" w:rsidRDefault="00176F69" w:rsidP="00FD4A08">
      <w:pPr>
        <w:jc w:val="both"/>
        <w:rPr>
          <w:rFonts w:ascii="Arial" w:hAnsi="Arial" w:cs="Arial"/>
          <w:sz w:val="20"/>
          <w:szCs w:val="20"/>
        </w:rPr>
      </w:pPr>
      <w:hyperlink r:id="rId11" w:history="1">
        <w:r w:rsidR="001B3AF6" w:rsidRPr="00940A11">
          <w:rPr>
            <w:rStyle w:val="Lienhypertexte"/>
            <w:rFonts w:ascii="Arial" w:hAnsi="Arial" w:cs="Arial"/>
            <w:sz w:val="20"/>
            <w:szCs w:val="20"/>
          </w:rPr>
          <w:t>service.presse@laregion.fr</w:t>
        </w:r>
      </w:hyperlink>
      <w:r w:rsidR="001B3AF6" w:rsidRPr="00940A11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 xml:space="preserve"> - </w:t>
      </w:r>
      <w:hyperlink r:id="rId12" w:history="1">
        <w:r w:rsidR="001B3AF6" w:rsidRPr="00940A11">
          <w:rPr>
            <w:rStyle w:val="Lienhypertexte"/>
            <w:rFonts w:ascii="Arial" w:hAnsi="Arial" w:cs="Arial"/>
            <w:sz w:val="20"/>
            <w:szCs w:val="20"/>
          </w:rPr>
          <w:t>@presseoccitanie</w:t>
        </w:r>
      </w:hyperlink>
      <w:r w:rsidR="001B3AF6" w:rsidRPr="00940A11">
        <w:rPr>
          <w:rFonts w:ascii="Arial" w:hAnsi="Arial" w:cs="Arial"/>
          <w:sz w:val="20"/>
          <w:szCs w:val="20"/>
        </w:rPr>
        <w:t xml:space="preserve"> </w:t>
      </w:r>
    </w:p>
    <w:sectPr w:rsidR="00F809A6" w:rsidSect="00202C76">
      <w:footerReference w:type="default" r:id="rId13"/>
      <w:pgSz w:w="11906" w:h="16838"/>
      <w:pgMar w:top="426" w:right="1417" w:bottom="142" w:left="1417" w:header="708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0A048" w14:textId="77777777" w:rsidR="00C9513E" w:rsidRDefault="00C9513E" w:rsidP="000E2BE9">
      <w:r>
        <w:separator/>
      </w:r>
    </w:p>
  </w:endnote>
  <w:endnote w:type="continuationSeparator" w:id="0">
    <w:p w14:paraId="0FC7E08E" w14:textId="77777777" w:rsidR="00C9513E" w:rsidRDefault="00C9513E" w:rsidP="000E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3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, sans-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7F77C" w14:textId="77777777" w:rsidR="00363D08" w:rsidRPr="00363D08" w:rsidRDefault="00363D08">
    <w:pPr>
      <w:pStyle w:val="Pieddepage"/>
      <w:jc w:val="right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790D2" w14:textId="77777777" w:rsidR="00C9513E" w:rsidRDefault="00C9513E" w:rsidP="000E2BE9">
      <w:r>
        <w:separator/>
      </w:r>
    </w:p>
  </w:footnote>
  <w:footnote w:type="continuationSeparator" w:id="0">
    <w:p w14:paraId="7400C420" w14:textId="77777777" w:rsidR="00C9513E" w:rsidRDefault="00C9513E" w:rsidP="000E2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16C87E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2pt;visibility:visible;mso-wrap-style:square" o:bullet="t">
        <v:imagedata r:id="rId1" o:title=""/>
      </v:shape>
    </w:pict>
  </w:numPicBullet>
  <w:abstractNum w:abstractNumId="0" w15:restartNumberingAfterBreak="0">
    <w:nsid w:val="155750BD"/>
    <w:multiLevelType w:val="hybridMultilevel"/>
    <w:tmpl w:val="582264C8"/>
    <w:lvl w:ilvl="0" w:tplc="79867BF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C535E"/>
    <w:multiLevelType w:val="multilevel"/>
    <w:tmpl w:val="EB34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9243B2"/>
    <w:multiLevelType w:val="hybridMultilevel"/>
    <w:tmpl w:val="6F4C4D26"/>
    <w:lvl w:ilvl="0" w:tplc="E80CD9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E40BA"/>
    <w:multiLevelType w:val="hybridMultilevel"/>
    <w:tmpl w:val="071C3C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8261E"/>
    <w:multiLevelType w:val="hybridMultilevel"/>
    <w:tmpl w:val="D7044F8C"/>
    <w:lvl w:ilvl="0" w:tplc="CBE0DA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A62CB"/>
    <w:multiLevelType w:val="hybridMultilevel"/>
    <w:tmpl w:val="F376A20C"/>
    <w:lvl w:ilvl="0" w:tplc="3D9036DE">
      <w:start w:val="1"/>
      <w:numFmt w:val="bullet"/>
      <w:pStyle w:val="puce2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83D6B"/>
    <w:multiLevelType w:val="hybridMultilevel"/>
    <w:tmpl w:val="480EAD12"/>
    <w:lvl w:ilvl="0" w:tplc="BB4856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F5204"/>
    <w:multiLevelType w:val="hybridMultilevel"/>
    <w:tmpl w:val="4E162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13579"/>
    <w:multiLevelType w:val="hybridMultilevel"/>
    <w:tmpl w:val="2A266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734D2"/>
    <w:multiLevelType w:val="hybridMultilevel"/>
    <w:tmpl w:val="020604F0"/>
    <w:lvl w:ilvl="0" w:tplc="CDEA22A8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27F78"/>
    <w:multiLevelType w:val="hybridMultilevel"/>
    <w:tmpl w:val="2BC81E6A"/>
    <w:lvl w:ilvl="0" w:tplc="F620CA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912C0"/>
    <w:multiLevelType w:val="hybridMultilevel"/>
    <w:tmpl w:val="24E25E72"/>
    <w:lvl w:ilvl="0" w:tplc="7026BB54">
      <w:start w:val="3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2622A"/>
    <w:multiLevelType w:val="hybridMultilevel"/>
    <w:tmpl w:val="C1AA1EF6"/>
    <w:lvl w:ilvl="0" w:tplc="D56AEB9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318A4"/>
    <w:multiLevelType w:val="hybridMultilevel"/>
    <w:tmpl w:val="7F10F16E"/>
    <w:lvl w:ilvl="0" w:tplc="9B8E4264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645A7"/>
    <w:multiLevelType w:val="hybridMultilevel"/>
    <w:tmpl w:val="E102C336"/>
    <w:lvl w:ilvl="0" w:tplc="378C6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91392"/>
    <w:multiLevelType w:val="hybridMultilevel"/>
    <w:tmpl w:val="ACA4A23C"/>
    <w:lvl w:ilvl="0" w:tplc="7958C9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71F74"/>
    <w:multiLevelType w:val="hybridMultilevel"/>
    <w:tmpl w:val="F5AC5614"/>
    <w:lvl w:ilvl="0" w:tplc="2FD67D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D4F7E"/>
    <w:multiLevelType w:val="hybridMultilevel"/>
    <w:tmpl w:val="DDFC9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06274"/>
    <w:multiLevelType w:val="hybridMultilevel"/>
    <w:tmpl w:val="9544F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4271C"/>
    <w:multiLevelType w:val="hybridMultilevel"/>
    <w:tmpl w:val="5E3E01D0"/>
    <w:lvl w:ilvl="0" w:tplc="E80CD9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24058"/>
    <w:multiLevelType w:val="hybridMultilevel"/>
    <w:tmpl w:val="7F042EF2"/>
    <w:lvl w:ilvl="0" w:tplc="AA60C718">
      <w:start w:val="100"/>
      <w:numFmt w:val="bullet"/>
      <w:lvlText w:val="-"/>
      <w:lvlJc w:val="left"/>
      <w:pPr>
        <w:ind w:left="720" w:hanging="360"/>
      </w:pPr>
      <w:rPr>
        <w:rFonts w:ascii="Arial" w:eastAsia="Wingdings3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61AC8"/>
    <w:multiLevelType w:val="hybridMultilevel"/>
    <w:tmpl w:val="5D2611C2"/>
    <w:lvl w:ilvl="0" w:tplc="09EE5AA2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D5099"/>
    <w:multiLevelType w:val="hybridMultilevel"/>
    <w:tmpl w:val="A81A97D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0054612"/>
    <w:multiLevelType w:val="hybridMultilevel"/>
    <w:tmpl w:val="2FA655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85D0B"/>
    <w:multiLevelType w:val="hybridMultilevel"/>
    <w:tmpl w:val="916C66AE"/>
    <w:lvl w:ilvl="0" w:tplc="9A52DC22">
      <w:start w:val="1"/>
      <w:numFmt w:val="bullet"/>
      <w:pStyle w:val="puce1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C95955"/>
    <w:multiLevelType w:val="multilevel"/>
    <w:tmpl w:val="CFB0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5"/>
  </w:num>
  <w:num w:numId="3">
    <w:abstractNumId w:val="22"/>
  </w:num>
  <w:num w:numId="4">
    <w:abstractNumId w:val="5"/>
  </w:num>
  <w:num w:numId="5">
    <w:abstractNumId w:val="24"/>
  </w:num>
  <w:num w:numId="6">
    <w:abstractNumId w:val="21"/>
  </w:num>
  <w:num w:numId="7">
    <w:abstractNumId w:val="11"/>
  </w:num>
  <w:num w:numId="8">
    <w:abstractNumId w:val="16"/>
  </w:num>
  <w:num w:numId="9">
    <w:abstractNumId w:val="25"/>
  </w:num>
  <w:num w:numId="10">
    <w:abstractNumId w:val="10"/>
  </w:num>
  <w:num w:numId="11">
    <w:abstractNumId w:val="14"/>
  </w:num>
  <w:num w:numId="12">
    <w:abstractNumId w:val="12"/>
  </w:num>
  <w:num w:numId="13">
    <w:abstractNumId w:val="8"/>
  </w:num>
  <w:num w:numId="14">
    <w:abstractNumId w:val="3"/>
  </w:num>
  <w:num w:numId="15">
    <w:abstractNumId w:val="20"/>
  </w:num>
  <w:num w:numId="16">
    <w:abstractNumId w:val="2"/>
  </w:num>
  <w:num w:numId="17">
    <w:abstractNumId w:val="6"/>
  </w:num>
  <w:num w:numId="18">
    <w:abstractNumId w:val="7"/>
  </w:num>
  <w:num w:numId="19">
    <w:abstractNumId w:val="13"/>
  </w:num>
  <w:num w:numId="20">
    <w:abstractNumId w:val="0"/>
  </w:num>
  <w:num w:numId="21">
    <w:abstractNumId w:val="18"/>
  </w:num>
  <w:num w:numId="22">
    <w:abstractNumId w:val="17"/>
  </w:num>
  <w:num w:numId="23">
    <w:abstractNumId w:val="23"/>
  </w:num>
  <w:num w:numId="24">
    <w:abstractNumId w:val="1"/>
  </w:num>
  <w:num w:numId="25">
    <w:abstractNumId w:val="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57"/>
    <w:rsid w:val="000009E8"/>
    <w:rsid w:val="00001863"/>
    <w:rsid w:val="00004F52"/>
    <w:rsid w:val="00010A00"/>
    <w:rsid w:val="0001286D"/>
    <w:rsid w:val="0001324D"/>
    <w:rsid w:val="00017C85"/>
    <w:rsid w:val="00021BDB"/>
    <w:rsid w:val="000238DD"/>
    <w:rsid w:val="00023FC3"/>
    <w:rsid w:val="000255F3"/>
    <w:rsid w:val="000310D5"/>
    <w:rsid w:val="00033457"/>
    <w:rsid w:val="00035196"/>
    <w:rsid w:val="00035D32"/>
    <w:rsid w:val="00036B47"/>
    <w:rsid w:val="000426F6"/>
    <w:rsid w:val="00042DF2"/>
    <w:rsid w:val="0004418F"/>
    <w:rsid w:val="00050BCA"/>
    <w:rsid w:val="00053175"/>
    <w:rsid w:val="00054C20"/>
    <w:rsid w:val="0005561E"/>
    <w:rsid w:val="00057E05"/>
    <w:rsid w:val="000605FD"/>
    <w:rsid w:val="000630F4"/>
    <w:rsid w:val="000651A4"/>
    <w:rsid w:val="000671BF"/>
    <w:rsid w:val="00070D37"/>
    <w:rsid w:val="00071B2E"/>
    <w:rsid w:val="00075D69"/>
    <w:rsid w:val="00075ED2"/>
    <w:rsid w:val="00077341"/>
    <w:rsid w:val="0008154E"/>
    <w:rsid w:val="000823BF"/>
    <w:rsid w:val="00083FFB"/>
    <w:rsid w:val="00084235"/>
    <w:rsid w:val="0008683B"/>
    <w:rsid w:val="00092E7A"/>
    <w:rsid w:val="000944D3"/>
    <w:rsid w:val="00094947"/>
    <w:rsid w:val="00095E9E"/>
    <w:rsid w:val="00095F9F"/>
    <w:rsid w:val="000A07BB"/>
    <w:rsid w:val="000A1DFA"/>
    <w:rsid w:val="000A41B9"/>
    <w:rsid w:val="000B05D8"/>
    <w:rsid w:val="000B104A"/>
    <w:rsid w:val="000B203C"/>
    <w:rsid w:val="000B3C2F"/>
    <w:rsid w:val="000B69E4"/>
    <w:rsid w:val="000B6E34"/>
    <w:rsid w:val="000C2043"/>
    <w:rsid w:val="000C4692"/>
    <w:rsid w:val="000C5005"/>
    <w:rsid w:val="000C6D26"/>
    <w:rsid w:val="000C761F"/>
    <w:rsid w:val="000C7FF2"/>
    <w:rsid w:val="000D1B1F"/>
    <w:rsid w:val="000D2CDC"/>
    <w:rsid w:val="000D6B47"/>
    <w:rsid w:val="000E1287"/>
    <w:rsid w:val="000E1E90"/>
    <w:rsid w:val="000E20A5"/>
    <w:rsid w:val="000E20E4"/>
    <w:rsid w:val="000E24B4"/>
    <w:rsid w:val="000E2BE9"/>
    <w:rsid w:val="000E40A0"/>
    <w:rsid w:val="000E462F"/>
    <w:rsid w:val="000E5160"/>
    <w:rsid w:val="000E694E"/>
    <w:rsid w:val="000F04E2"/>
    <w:rsid w:val="000F2B69"/>
    <w:rsid w:val="000F781F"/>
    <w:rsid w:val="00100065"/>
    <w:rsid w:val="0010054F"/>
    <w:rsid w:val="00100D71"/>
    <w:rsid w:val="0010165C"/>
    <w:rsid w:val="00105A0A"/>
    <w:rsid w:val="001065A9"/>
    <w:rsid w:val="00110B03"/>
    <w:rsid w:val="0011239A"/>
    <w:rsid w:val="001127FE"/>
    <w:rsid w:val="001151A8"/>
    <w:rsid w:val="00121ABF"/>
    <w:rsid w:val="00124EA2"/>
    <w:rsid w:val="001346A0"/>
    <w:rsid w:val="001406D0"/>
    <w:rsid w:val="001442FD"/>
    <w:rsid w:val="001450F1"/>
    <w:rsid w:val="00146577"/>
    <w:rsid w:val="00147184"/>
    <w:rsid w:val="00151725"/>
    <w:rsid w:val="001549AD"/>
    <w:rsid w:val="00162C64"/>
    <w:rsid w:val="001648AD"/>
    <w:rsid w:val="00164FA8"/>
    <w:rsid w:val="00166B72"/>
    <w:rsid w:val="0017423B"/>
    <w:rsid w:val="00176158"/>
    <w:rsid w:val="00176F69"/>
    <w:rsid w:val="00183CF2"/>
    <w:rsid w:val="001861E7"/>
    <w:rsid w:val="0018724C"/>
    <w:rsid w:val="00187AB7"/>
    <w:rsid w:val="00195D63"/>
    <w:rsid w:val="00197A24"/>
    <w:rsid w:val="001A561E"/>
    <w:rsid w:val="001B0C3D"/>
    <w:rsid w:val="001B1ED8"/>
    <w:rsid w:val="001B289F"/>
    <w:rsid w:val="001B3AF6"/>
    <w:rsid w:val="001B53FD"/>
    <w:rsid w:val="001B6BFF"/>
    <w:rsid w:val="001C0E53"/>
    <w:rsid w:val="001C382A"/>
    <w:rsid w:val="001C38DE"/>
    <w:rsid w:val="001C4637"/>
    <w:rsid w:val="001C5ACD"/>
    <w:rsid w:val="001D0401"/>
    <w:rsid w:val="001D3460"/>
    <w:rsid w:val="001D3AE4"/>
    <w:rsid w:val="001D455B"/>
    <w:rsid w:val="001D5E14"/>
    <w:rsid w:val="001E10D6"/>
    <w:rsid w:val="001E2E8F"/>
    <w:rsid w:val="001E4744"/>
    <w:rsid w:val="001E5DB7"/>
    <w:rsid w:val="001F1C53"/>
    <w:rsid w:val="001F7E4F"/>
    <w:rsid w:val="0020092E"/>
    <w:rsid w:val="002012C3"/>
    <w:rsid w:val="00202856"/>
    <w:rsid w:val="002028FD"/>
    <w:rsid w:val="00202C76"/>
    <w:rsid w:val="002066AA"/>
    <w:rsid w:val="002100F6"/>
    <w:rsid w:val="00212CE1"/>
    <w:rsid w:val="00213187"/>
    <w:rsid w:val="002141CF"/>
    <w:rsid w:val="00214AFC"/>
    <w:rsid w:val="002217C6"/>
    <w:rsid w:val="0022638E"/>
    <w:rsid w:val="00231D38"/>
    <w:rsid w:val="00233055"/>
    <w:rsid w:val="002332AA"/>
    <w:rsid w:val="00233ABD"/>
    <w:rsid w:val="00235775"/>
    <w:rsid w:val="00241275"/>
    <w:rsid w:val="002426C0"/>
    <w:rsid w:val="00246683"/>
    <w:rsid w:val="002506DC"/>
    <w:rsid w:val="00250993"/>
    <w:rsid w:val="00251CA8"/>
    <w:rsid w:val="00253C8D"/>
    <w:rsid w:val="002559B8"/>
    <w:rsid w:val="0025659D"/>
    <w:rsid w:val="002602FC"/>
    <w:rsid w:val="00262067"/>
    <w:rsid w:val="002638CA"/>
    <w:rsid w:val="002664FB"/>
    <w:rsid w:val="00267EE4"/>
    <w:rsid w:val="002702FB"/>
    <w:rsid w:val="002705BE"/>
    <w:rsid w:val="002713D4"/>
    <w:rsid w:val="00273317"/>
    <w:rsid w:val="00275EFE"/>
    <w:rsid w:val="002818AB"/>
    <w:rsid w:val="002820CB"/>
    <w:rsid w:val="00282B5E"/>
    <w:rsid w:val="00283A25"/>
    <w:rsid w:val="00286EAA"/>
    <w:rsid w:val="002912F4"/>
    <w:rsid w:val="00294624"/>
    <w:rsid w:val="00294762"/>
    <w:rsid w:val="00295CD5"/>
    <w:rsid w:val="00296A25"/>
    <w:rsid w:val="00297AA0"/>
    <w:rsid w:val="002A2D10"/>
    <w:rsid w:val="002A523B"/>
    <w:rsid w:val="002A5524"/>
    <w:rsid w:val="002B0436"/>
    <w:rsid w:val="002B1826"/>
    <w:rsid w:val="002B213F"/>
    <w:rsid w:val="002B33ED"/>
    <w:rsid w:val="002B730D"/>
    <w:rsid w:val="002C0DCD"/>
    <w:rsid w:val="002C3569"/>
    <w:rsid w:val="002C46EE"/>
    <w:rsid w:val="002C4965"/>
    <w:rsid w:val="002C762A"/>
    <w:rsid w:val="002D2455"/>
    <w:rsid w:val="002D2D83"/>
    <w:rsid w:val="002D37D4"/>
    <w:rsid w:val="002D5999"/>
    <w:rsid w:val="002D64A3"/>
    <w:rsid w:val="002D6573"/>
    <w:rsid w:val="002E176C"/>
    <w:rsid w:val="002E1E14"/>
    <w:rsid w:val="002E309B"/>
    <w:rsid w:val="002E43C5"/>
    <w:rsid w:val="002E4964"/>
    <w:rsid w:val="002E4E23"/>
    <w:rsid w:val="002F2FCA"/>
    <w:rsid w:val="002F320F"/>
    <w:rsid w:val="002F5971"/>
    <w:rsid w:val="00300715"/>
    <w:rsid w:val="003061D5"/>
    <w:rsid w:val="003064E3"/>
    <w:rsid w:val="00307972"/>
    <w:rsid w:val="003079BF"/>
    <w:rsid w:val="00307A91"/>
    <w:rsid w:val="00312648"/>
    <w:rsid w:val="0031485F"/>
    <w:rsid w:val="00314FBB"/>
    <w:rsid w:val="0031655C"/>
    <w:rsid w:val="00317C27"/>
    <w:rsid w:val="00320527"/>
    <w:rsid w:val="00320F33"/>
    <w:rsid w:val="00321ABA"/>
    <w:rsid w:val="00330945"/>
    <w:rsid w:val="00332C34"/>
    <w:rsid w:val="00343535"/>
    <w:rsid w:val="00345C31"/>
    <w:rsid w:val="00346452"/>
    <w:rsid w:val="00346AC5"/>
    <w:rsid w:val="00350D89"/>
    <w:rsid w:val="00352981"/>
    <w:rsid w:val="00352CED"/>
    <w:rsid w:val="00353F7F"/>
    <w:rsid w:val="00354278"/>
    <w:rsid w:val="0035493A"/>
    <w:rsid w:val="00354D1F"/>
    <w:rsid w:val="0035569F"/>
    <w:rsid w:val="00361ED9"/>
    <w:rsid w:val="00362437"/>
    <w:rsid w:val="00362A81"/>
    <w:rsid w:val="00363D08"/>
    <w:rsid w:val="00367F2E"/>
    <w:rsid w:val="0038161D"/>
    <w:rsid w:val="0038508C"/>
    <w:rsid w:val="00385672"/>
    <w:rsid w:val="003867AE"/>
    <w:rsid w:val="00387BF2"/>
    <w:rsid w:val="00392677"/>
    <w:rsid w:val="00393ACE"/>
    <w:rsid w:val="003965A8"/>
    <w:rsid w:val="003A27F1"/>
    <w:rsid w:val="003A42EA"/>
    <w:rsid w:val="003A50C3"/>
    <w:rsid w:val="003A539A"/>
    <w:rsid w:val="003A5B81"/>
    <w:rsid w:val="003A61F8"/>
    <w:rsid w:val="003B0955"/>
    <w:rsid w:val="003B2072"/>
    <w:rsid w:val="003B5228"/>
    <w:rsid w:val="003C15BE"/>
    <w:rsid w:val="003C308B"/>
    <w:rsid w:val="003C6344"/>
    <w:rsid w:val="003C753B"/>
    <w:rsid w:val="003C7B51"/>
    <w:rsid w:val="003D0A7D"/>
    <w:rsid w:val="003D134B"/>
    <w:rsid w:val="003D2B97"/>
    <w:rsid w:val="003D3312"/>
    <w:rsid w:val="003D43E9"/>
    <w:rsid w:val="003D5C65"/>
    <w:rsid w:val="003D79F4"/>
    <w:rsid w:val="003E233E"/>
    <w:rsid w:val="003E3019"/>
    <w:rsid w:val="003E3F27"/>
    <w:rsid w:val="003E5C6B"/>
    <w:rsid w:val="003E66FC"/>
    <w:rsid w:val="003F0671"/>
    <w:rsid w:val="003F0CDC"/>
    <w:rsid w:val="003F1ED4"/>
    <w:rsid w:val="003F2B5B"/>
    <w:rsid w:val="003F2E97"/>
    <w:rsid w:val="003F7E1F"/>
    <w:rsid w:val="00400D3D"/>
    <w:rsid w:val="00401DE2"/>
    <w:rsid w:val="004070BC"/>
    <w:rsid w:val="00407B9E"/>
    <w:rsid w:val="00412457"/>
    <w:rsid w:val="00420B85"/>
    <w:rsid w:val="00421D3E"/>
    <w:rsid w:val="00421DC8"/>
    <w:rsid w:val="0043011A"/>
    <w:rsid w:val="0043018C"/>
    <w:rsid w:val="00437D84"/>
    <w:rsid w:val="004403D5"/>
    <w:rsid w:val="00441220"/>
    <w:rsid w:val="00442CB8"/>
    <w:rsid w:val="0044536D"/>
    <w:rsid w:val="00445BAF"/>
    <w:rsid w:val="00445E3C"/>
    <w:rsid w:val="00453661"/>
    <w:rsid w:val="00457D06"/>
    <w:rsid w:val="00464D1A"/>
    <w:rsid w:val="004659B1"/>
    <w:rsid w:val="00465F11"/>
    <w:rsid w:val="0047111F"/>
    <w:rsid w:val="00474B06"/>
    <w:rsid w:val="00474CAB"/>
    <w:rsid w:val="0048501F"/>
    <w:rsid w:val="00485E16"/>
    <w:rsid w:val="004876E8"/>
    <w:rsid w:val="004878EF"/>
    <w:rsid w:val="00492775"/>
    <w:rsid w:val="00496644"/>
    <w:rsid w:val="00497B1A"/>
    <w:rsid w:val="004A04C1"/>
    <w:rsid w:val="004A2CF7"/>
    <w:rsid w:val="004A2E6E"/>
    <w:rsid w:val="004A5528"/>
    <w:rsid w:val="004B43DA"/>
    <w:rsid w:val="004B6237"/>
    <w:rsid w:val="004B6A26"/>
    <w:rsid w:val="004C0B41"/>
    <w:rsid w:val="004C102B"/>
    <w:rsid w:val="004C16CF"/>
    <w:rsid w:val="004C1E9D"/>
    <w:rsid w:val="004C7B5C"/>
    <w:rsid w:val="004D124D"/>
    <w:rsid w:val="004D1A52"/>
    <w:rsid w:val="004D3FA7"/>
    <w:rsid w:val="004E0688"/>
    <w:rsid w:val="004E0EE9"/>
    <w:rsid w:val="004E653D"/>
    <w:rsid w:val="004F30BB"/>
    <w:rsid w:val="004F427C"/>
    <w:rsid w:val="005014DD"/>
    <w:rsid w:val="00506673"/>
    <w:rsid w:val="005077D1"/>
    <w:rsid w:val="00510145"/>
    <w:rsid w:val="0051259C"/>
    <w:rsid w:val="0051331B"/>
    <w:rsid w:val="00513E0D"/>
    <w:rsid w:val="005156F1"/>
    <w:rsid w:val="00516598"/>
    <w:rsid w:val="005224A1"/>
    <w:rsid w:val="005227FE"/>
    <w:rsid w:val="005246CB"/>
    <w:rsid w:val="00533F1A"/>
    <w:rsid w:val="005371CA"/>
    <w:rsid w:val="00541565"/>
    <w:rsid w:val="0054200E"/>
    <w:rsid w:val="00543940"/>
    <w:rsid w:val="00545005"/>
    <w:rsid w:val="005460F0"/>
    <w:rsid w:val="00551C52"/>
    <w:rsid w:val="00554A18"/>
    <w:rsid w:val="0056273A"/>
    <w:rsid w:val="00564031"/>
    <w:rsid w:val="005644C7"/>
    <w:rsid w:val="00564836"/>
    <w:rsid w:val="00565816"/>
    <w:rsid w:val="00574B54"/>
    <w:rsid w:val="00574D7F"/>
    <w:rsid w:val="00575140"/>
    <w:rsid w:val="00575F6A"/>
    <w:rsid w:val="00580962"/>
    <w:rsid w:val="0058366E"/>
    <w:rsid w:val="005852C3"/>
    <w:rsid w:val="0058562C"/>
    <w:rsid w:val="005879B6"/>
    <w:rsid w:val="005901FC"/>
    <w:rsid w:val="00590674"/>
    <w:rsid w:val="00591EE2"/>
    <w:rsid w:val="00594246"/>
    <w:rsid w:val="00597E8D"/>
    <w:rsid w:val="005A3918"/>
    <w:rsid w:val="005A5A4F"/>
    <w:rsid w:val="005A5BD1"/>
    <w:rsid w:val="005B0531"/>
    <w:rsid w:val="005B0B01"/>
    <w:rsid w:val="005B0DF8"/>
    <w:rsid w:val="005B268C"/>
    <w:rsid w:val="005B4E19"/>
    <w:rsid w:val="005C0441"/>
    <w:rsid w:val="005C3230"/>
    <w:rsid w:val="005C3C7D"/>
    <w:rsid w:val="005D0604"/>
    <w:rsid w:val="005D1F49"/>
    <w:rsid w:val="005E102B"/>
    <w:rsid w:val="005E20B2"/>
    <w:rsid w:val="005E3596"/>
    <w:rsid w:val="005F166B"/>
    <w:rsid w:val="005F347E"/>
    <w:rsid w:val="005F5239"/>
    <w:rsid w:val="005F593A"/>
    <w:rsid w:val="005F6DFA"/>
    <w:rsid w:val="00600357"/>
    <w:rsid w:val="00600920"/>
    <w:rsid w:val="006010DF"/>
    <w:rsid w:val="00601AB5"/>
    <w:rsid w:val="00601B63"/>
    <w:rsid w:val="00603F73"/>
    <w:rsid w:val="00605E42"/>
    <w:rsid w:val="00606A61"/>
    <w:rsid w:val="00607CA9"/>
    <w:rsid w:val="0061211C"/>
    <w:rsid w:val="00612914"/>
    <w:rsid w:val="00615189"/>
    <w:rsid w:val="00625A67"/>
    <w:rsid w:val="00631E5D"/>
    <w:rsid w:val="00632A10"/>
    <w:rsid w:val="00635A31"/>
    <w:rsid w:val="00641349"/>
    <w:rsid w:val="006427AF"/>
    <w:rsid w:val="0064587C"/>
    <w:rsid w:val="00646BC2"/>
    <w:rsid w:val="00652DC0"/>
    <w:rsid w:val="00653F66"/>
    <w:rsid w:val="00655ECB"/>
    <w:rsid w:val="00657036"/>
    <w:rsid w:val="0065720F"/>
    <w:rsid w:val="00671A6D"/>
    <w:rsid w:val="00674C72"/>
    <w:rsid w:val="00675C8D"/>
    <w:rsid w:val="00680471"/>
    <w:rsid w:val="006804A9"/>
    <w:rsid w:val="00681D9C"/>
    <w:rsid w:val="006834E9"/>
    <w:rsid w:val="00686C7A"/>
    <w:rsid w:val="006872F0"/>
    <w:rsid w:val="00692990"/>
    <w:rsid w:val="00692E03"/>
    <w:rsid w:val="006A28C8"/>
    <w:rsid w:val="006A35BD"/>
    <w:rsid w:val="006B1EF0"/>
    <w:rsid w:val="006B54B9"/>
    <w:rsid w:val="006B5F5B"/>
    <w:rsid w:val="006C1332"/>
    <w:rsid w:val="006C1A10"/>
    <w:rsid w:val="006D0A2C"/>
    <w:rsid w:val="006D117A"/>
    <w:rsid w:val="006D131A"/>
    <w:rsid w:val="006D3D35"/>
    <w:rsid w:val="006D7ED4"/>
    <w:rsid w:val="006E0C38"/>
    <w:rsid w:val="006E435A"/>
    <w:rsid w:val="006E6FA5"/>
    <w:rsid w:val="006E74B6"/>
    <w:rsid w:val="006F1ED3"/>
    <w:rsid w:val="006F3020"/>
    <w:rsid w:val="006F498A"/>
    <w:rsid w:val="006F7740"/>
    <w:rsid w:val="0070313E"/>
    <w:rsid w:val="00704009"/>
    <w:rsid w:val="0070637B"/>
    <w:rsid w:val="007118BD"/>
    <w:rsid w:val="00712668"/>
    <w:rsid w:val="0071439D"/>
    <w:rsid w:val="00715919"/>
    <w:rsid w:val="00715E79"/>
    <w:rsid w:val="00720AAF"/>
    <w:rsid w:val="00721F7F"/>
    <w:rsid w:val="0072248F"/>
    <w:rsid w:val="00723482"/>
    <w:rsid w:val="00727906"/>
    <w:rsid w:val="00727ED1"/>
    <w:rsid w:val="00730814"/>
    <w:rsid w:val="00734447"/>
    <w:rsid w:val="007370C7"/>
    <w:rsid w:val="007373EA"/>
    <w:rsid w:val="007376E1"/>
    <w:rsid w:val="00744D7E"/>
    <w:rsid w:val="00745B43"/>
    <w:rsid w:val="00746584"/>
    <w:rsid w:val="00746631"/>
    <w:rsid w:val="00750EDF"/>
    <w:rsid w:val="007540C7"/>
    <w:rsid w:val="00754A94"/>
    <w:rsid w:val="00755E3D"/>
    <w:rsid w:val="00756FFE"/>
    <w:rsid w:val="00757134"/>
    <w:rsid w:val="00765ED9"/>
    <w:rsid w:val="00766B76"/>
    <w:rsid w:val="0077318F"/>
    <w:rsid w:val="00774697"/>
    <w:rsid w:val="007753F4"/>
    <w:rsid w:val="00775506"/>
    <w:rsid w:val="0078117F"/>
    <w:rsid w:val="007823F4"/>
    <w:rsid w:val="00783A36"/>
    <w:rsid w:val="00785EE2"/>
    <w:rsid w:val="00786F1F"/>
    <w:rsid w:val="00795493"/>
    <w:rsid w:val="007A45A7"/>
    <w:rsid w:val="007A4C56"/>
    <w:rsid w:val="007A50B9"/>
    <w:rsid w:val="007A54DA"/>
    <w:rsid w:val="007B3BB7"/>
    <w:rsid w:val="007B6A3D"/>
    <w:rsid w:val="007B6E21"/>
    <w:rsid w:val="007C6DB2"/>
    <w:rsid w:val="007C7C06"/>
    <w:rsid w:val="007D1E1C"/>
    <w:rsid w:val="007D27F6"/>
    <w:rsid w:val="007D39B5"/>
    <w:rsid w:val="007D5AC1"/>
    <w:rsid w:val="007D6943"/>
    <w:rsid w:val="007E41D8"/>
    <w:rsid w:val="007E4BC3"/>
    <w:rsid w:val="007E5145"/>
    <w:rsid w:val="007E557B"/>
    <w:rsid w:val="007F0925"/>
    <w:rsid w:val="007F1ACB"/>
    <w:rsid w:val="007F2412"/>
    <w:rsid w:val="007F2E17"/>
    <w:rsid w:val="007F3E1B"/>
    <w:rsid w:val="007F51FF"/>
    <w:rsid w:val="007F5B46"/>
    <w:rsid w:val="007F65D1"/>
    <w:rsid w:val="007F6D75"/>
    <w:rsid w:val="00814434"/>
    <w:rsid w:val="0081511C"/>
    <w:rsid w:val="00820009"/>
    <w:rsid w:val="008246C1"/>
    <w:rsid w:val="008259CA"/>
    <w:rsid w:val="008264C9"/>
    <w:rsid w:val="008307D8"/>
    <w:rsid w:val="00832813"/>
    <w:rsid w:val="00832DB6"/>
    <w:rsid w:val="008349BA"/>
    <w:rsid w:val="00835880"/>
    <w:rsid w:val="00844DC7"/>
    <w:rsid w:val="00847E91"/>
    <w:rsid w:val="0085265C"/>
    <w:rsid w:val="00854AFF"/>
    <w:rsid w:val="00855484"/>
    <w:rsid w:val="00856958"/>
    <w:rsid w:val="008620B9"/>
    <w:rsid w:val="008632F9"/>
    <w:rsid w:val="008644DD"/>
    <w:rsid w:val="0086470D"/>
    <w:rsid w:val="008704B2"/>
    <w:rsid w:val="00874BEB"/>
    <w:rsid w:val="0088026D"/>
    <w:rsid w:val="008865BF"/>
    <w:rsid w:val="00887B1C"/>
    <w:rsid w:val="00897F1D"/>
    <w:rsid w:val="008A02F7"/>
    <w:rsid w:val="008A53B9"/>
    <w:rsid w:val="008A5CDB"/>
    <w:rsid w:val="008B078C"/>
    <w:rsid w:val="008B21A3"/>
    <w:rsid w:val="008B276A"/>
    <w:rsid w:val="008B2DAB"/>
    <w:rsid w:val="008C4E5D"/>
    <w:rsid w:val="008C4EA1"/>
    <w:rsid w:val="008D36E9"/>
    <w:rsid w:val="008D7DA6"/>
    <w:rsid w:val="008E5810"/>
    <w:rsid w:val="008F0CBA"/>
    <w:rsid w:val="008F156A"/>
    <w:rsid w:val="008F2647"/>
    <w:rsid w:val="008F3752"/>
    <w:rsid w:val="008F417F"/>
    <w:rsid w:val="008F703E"/>
    <w:rsid w:val="00902910"/>
    <w:rsid w:val="00903114"/>
    <w:rsid w:val="00903D13"/>
    <w:rsid w:val="00905482"/>
    <w:rsid w:val="00907A12"/>
    <w:rsid w:val="009122B7"/>
    <w:rsid w:val="00914FC7"/>
    <w:rsid w:val="00916727"/>
    <w:rsid w:val="009206E0"/>
    <w:rsid w:val="00920F00"/>
    <w:rsid w:val="009219A3"/>
    <w:rsid w:val="00922D67"/>
    <w:rsid w:val="009251C4"/>
    <w:rsid w:val="00931FF6"/>
    <w:rsid w:val="009331EB"/>
    <w:rsid w:val="00934E37"/>
    <w:rsid w:val="00941E89"/>
    <w:rsid w:val="0094782A"/>
    <w:rsid w:val="00955012"/>
    <w:rsid w:val="00956517"/>
    <w:rsid w:val="009623CF"/>
    <w:rsid w:val="00970824"/>
    <w:rsid w:val="00970874"/>
    <w:rsid w:val="00977CEC"/>
    <w:rsid w:val="00977E28"/>
    <w:rsid w:val="00982C50"/>
    <w:rsid w:val="0098389A"/>
    <w:rsid w:val="00984324"/>
    <w:rsid w:val="009869D6"/>
    <w:rsid w:val="00992CC8"/>
    <w:rsid w:val="00993E0B"/>
    <w:rsid w:val="009942AE"/>
    <w:rsid w:val="00994778"/>
    <w:rsid w:val="00994FD5"/>
    <w:rsid w:val="009A1DA5"/>
    <w:rsid w:val="009A5421"/>
    <w:rsid w:val="009A59F1"/>
    <w:rsid w:val="009A74E4"/>
    <w:rsid w:val="009B5E40"/>
    <w:rsid w:val="009B6C8D"/>
    <w:rsid w:val="009C0807"/>
    <w:rsid w:val="009C2C3A"/>
    <w:rsid w:val="009C494A"/>
    <w:rsid w:val="009C71E8"/>
    <w:rsid w:val="009D04B2"/>
    <w:rsid w:val="009D5F2A"/>
    <w:rsid w:val="009D60AB"/>
    <w:rsid w:val="009E2EF5"/>
    <w:rsid w:val="009E64E9"/>
    <w:rsid w:val="009F1D49"/>
    <w:rsid w:val="009F2E39"/>
    <w:rsid w:val="009F2EE5"/>
    <w:rsid w:val="009F50A1"/>
    <w:rsid w:val="009F55B6"/>
    <w:rsid w:val="009F56C8"/>
    <w:rsid w:val="009F7151"/>
    <w:rsid w:val="00A014B5"/>
    <w:rsid w:val="00A03662"/>
    <w:rsid w:val="00A050C9"/>
    <w:rsid w:val="00A06305"/>
    <w:rsid w:val="00A06897"/>
    <w:rsid w:val="00A06CF3"/>
    <w:rsid w:val="00A11DB3"/>
    <w:rsid w:val="00A11FDB"/>
    <w:rsid w:val="00A12622"/>
    <w:rsid w:val="00A12D28"/>
    <w:rsid w:val="00A15C4D"/>
    <w:rsid w:val="00A16631"/>
    <w:rsid w:val="00A20ADB"/>
    <w:rsid w:val="00A21BF2"/>
    <w:rsid w:val="00A23786"/>
    <w:rsid w:val="00A23A5C"/>
    <w:rsid w:val="00A26782"/>
    <w:rsid w:val="00A31775"/>
    <w:rsid w:val="00A33EDB"/>
    <w:rsid w:val="00A34D91"/>
    <w:rsid w:val="00A35E13"/>
    <w:rsid w:val="00A375A5"/>
    <w:rsid w:val="00A376E7"/>
    <w:rsid w:val="00A41D57"/>
    <w:rsid w:val="00A4201B"/>
    <w:rsid w:val="00A471F2"/>
    <w:rsid w:val="00A53897"/>
    <w:rsid w:val="00A551B2"/>
    <w:rsid w:val="00A561D8"/>
    <w:rsid w:val="00A56B40"/>
    <w:rsid w:val="00A636F9"/>
    <w:rsid w:val="00A65FFC"/>
    <w:rsid w:val="00A67B94"/>
    <w:rsid w:val="00A73A92"/>
    <w:rsid w:val="00A73EE6"/>
    <w:rsid w:val="00A75B15"/>
    <w:rsid w:val="00A76BC8"/>
    <w:rsid w:val="00A800F2"/>
    <w:rsid w:val="00A81261"/>
    <w:rsid w:val="00A8126A"/>
    <w:rsid w:val="00A82077"/>
    <w:rsid w:val="00A84ABA"/>
    <w:rsid w:val="00A867AA"/>
    <w:rsid w:val="00A97341"/>
    <w:rsid w:val="00AA06A6"/>
    <w:rsid w:val="00AA094B"/>
    <w:rsid w:val="00AA5639"/>
    <w:rsid w:val="00AA6EB7"/>
    <w:rsid w:val="00AB0857"/>
    <w:rsid w:val="00AB3E4B"/>
    <w:rsid w:val="00AB7D45"/>
    <w:rsid w:val="00AC0912"/>
    <w:rsid w:val="00AC0DDD"/>
    <w:rsid w:val="00AC1708"/>
    <w:rsid w:val="00AC1BD2"/>
    <w:rsid w:val="00AC501B"/>
    <w:rsid w:val="00AC72C0"/>
    <w:rsid w:val="00AC7C16"/>
    <w:rsid w:val="00AD0F76"/>
    <w:rsid w:val="00AD1850"/>
    <w:rsid w:val="00AD609D"/>
    <w:rsid w:val="00AD7369"/>
    <w:rsid w:val="00AE2753"/>
    <w:rsid w:val="00AE6E66"/>
    <w:rsid w:val="00AF1163"/>
    <w:rsid w:val="00AF4E67"/>
    <w:rsid w:val="00B0075E"/>
    <w:rsid w:val="00B012AC"/>
    <w:rsid w:val="00B02630"/>
    <w:rsid w:val="00B045AF"/>
    <w:rsid w:val="00B04647"/>
    <w:rsid w:val="00B071F1"/>
    <w:rsid w:val="00B13EA6"/>
    <w:rsid w:val="00B14E3A"/>
    <w:rsid w:val="00B14EE5"/>
    <w:rsid w:val="00B16270"/>
    <w:rsid w:val="00B20CAC"/>
    <w:rsid w:val="00B22CD9"/>
    <w:rsid w:val="00B23EDD"/>
    <w:rsid w:val="00B2407D"/>
    <w:rsid w:val="00B30134"/>
    <w:rsid w:val="00B319B6"/>
    <w:rsid w:val="00B36840"/>
    <w:rsid w:val="00B3717B"/>
    <w:rsid w:val="00B407B5"/>
    <w:rsid w:val="00B41914"/>
    <w:rsid w:val="00B42E25"/>
    <w:rsid w:val="00B44B0C"/>
    <w:rsid w:val="00B5347E"/>
    <w:rsid w:val="00B536E8"/>
    <w:rsid w:val="00B55224"/>
    <w:rsid w:val="00B555B8"/>
    <w:rsid w:val="00B55EC0"/>
    <w:rsid w:val="00B560E9"/>
    <w:rsid w:val="00B62E70"/>
    <w:rsid w:val="00B656CD"/>
    <w:rsid w:val="00B65F2A"/>
    <w:rsid w:val="00B72234"/>
    <w:rsid w:val="00B7786D"/>
    <w:rsid w:val="00B80587"/>
    <w:rsid w:val="00B808C9"/>
    <w:rsid w:val="00B80A1E"/>
    <w:rsid w:val="00B82BF3"/>
    <w:rsid w:val="00B84686"/>
    <w:rsid w:val="00B867D4"/>
    <w:rsid w:val="00B86933"/>
    <w:rsid w:val="00B86CB7"/>
    <w:rsid w:val="00B911CD"/>
    <w:rsid w:val="00B91B1C"/>
    <w:rsid w:val="00B92D17"/>
    <w:rsid w:val="00B940C4"/>
    <w:rsid w:val="00B9680C"/>
    <w:rsid w:val="00B97334"/>
    <w:rsid w:val="00BA23F3"/>
    <w:rsid w:val="00BB0E5C"/>
    <w:rsid w:val="00BB1B32"/>
    <w:rsid w:val="00BB1BE4"/>
    <w:rsid w:val="00BB211D"/>
    <w:rsid w:val="00BB4374"/>
    <w:rsid w:val="00BB6B21"/>
    <w:rsid w:val="00BB7852"/>
    <w:rsid w:val="00BC13E4"/>
    <w:rsid w:val="00BC450F"/>
    <w:rsid w:val="00BC52C0"/>
    <w:rsid w:val="00BC7E51"/>
    <w:rsid w:val="00BD3CC9"/>
    <w:rsid w:val="00BD725C"/>
    <w:rsid w:val="00BE1166"/>
    <w:rsid w:val="00BE162C"/>
    <w:rsid w:val="00BE364C"/>
    <w:rsid w:val="00BE43DA"/>
    <w:rsid w:val="00BE6503"/>
    <w:rsid w:val="00BE78C9"/>
    <w:rsid w:val="00BF00D5"/>
    <w:rsid w:val="00BF045F"/>
    <w:rsid w:val="00BF0CDD"/>
    <w:rsid w:val="00BF3EC6"/>
    <w:rsid w:val="00BF6129"/>
    <w:rsid w:val="00BF685F"/>
    <w:rsid w:val="00BF7759"/>
    <w:rsid w:val="00C00702"/>
    <w:rsid w:val="00C05626"/>
    <w:rsid w:val="00C06B62"/>
    <w:rsid w:val="00C0783D"/>
    <w:rsid w:val="00C11872"/>
    <w:rsid w:val="00C1371C"/>
    <w:rsid w:val="00C225C8"/>
    <w:rsid w:val="00C23E27"/>
    <w:rsid w:val="00C25098"/>
    <w:rsid w:val="00C30E10"/>
    <w:rsid w:val="00C334AB"/>
    <w:rsid w:val="00C346FE"/>
    <w:rsid w:val="00C34A2F"/>
    <w:rsid w:val="00C34A4D"/>
    <w:rsid w:val="00C446EA"/>
    <w:rsid w:val="00C45981"/>
    <w:rsid w:val="00C5032D"/>
    <w:rsid w:val="00C50B48"/>
    <w:rsid w:val="00C600A7"/>
    <w:rsid w:val="00C64BFB"/>
    <w:rsid w:val="00C663E1"/>
    <w:rsid w:val="00C67A69"/>
    <w:rsid w:val="00C67E35"/>
    <w:rsid w:val="00C7078D"/>
    <w:rsid w:val="00C80553"/>
    <w:rsid w:val="00C863C6"/>
    <w:rsid w:val="00C86661"/>
    <w:rsid w:val="00C86ABB"/>
    <w:rsid w:val="00C86C39"/>
    <w:rsid w:val="00C87C67"/>
    <w:rsid w:val="00C94E47"/>
    <w:rsid w:val="00C9513E"/>
    <w:rsid w:val="00C969EE"/>
    <w:rsid w:val="00C9714C"/>
    <w:rsid w:val="00CA094C"/>
    <w:rsid w:val="00CA1A3D"/>
    <w:rsid w:val="00CA1BC5"/>
    <w:rsid w:val="00CA32BE"/>
    <w:rsid w:val="00CA68C8"/>
    <w:rsid w:val="00CA7DF5"/>
    <w:rsid w:val="00CB0BE0"/>
    <w:rsid w:val="00CB0E16"/>
    <w:rsid w:val="00CB0E99"/>
    <w:rsid w:val="00CB22D3"/>
    <w:rsid w:val="00CB4CA5"/>
    <w:rsid w:val="00CC1382"/>
    <w:rsid w:val="00CC1CD4"/>
    <w:rsid w:val="00CC6634"/>
    <w:rsid w:val="00CC6EA6"/>
    <w:rsid w:val="00CD24A1"/>
    <w:rsid w:val="00CD395D"/>
    <w:rsid w:val="00CE1DD1"/>
    <w:rsid w:val="00CF262D"/>
    <w:rsid w:val="00CF3CAD"/>
    <w:rsid w:val="00D06425"/>
    <w:rsid w:val="00D078C1"/>
    <w:rsid w:val="00D1114C"/>
    <w:rsid w:val="00D112E5"/>
    <w:rsid w:val="00D12801"/>
    <w:rsid w:val="00D130A5"/>
    <w:rsid w:val="00D13A0B"/>
    <w:rsid w:val="00D13E9D"/>
    <w:rsid w:val="00D140FB"/>
    <w:rsid w:val="00D16536"/>
    <w:rsid w:val="00D178E7"/>
    <w:rsid w:val="00D21C5C"/>
    <w:rsid w:val="00D21D7F"/>
    <w:rsid w:val="00D223EF"/>
    <w:rsid w:val="00D23B28"/>
    <w:rsid w:val="00D249F6"/>
    <w:rsid w:val="00D3081E"/>
    <w:rsid w:val="00D357EF"/>
    <w:rsid w:val="00D4320F"/>
    <w:rsid w:val="00D451AE"/>
    <w:rsid w:val="00D45B7A"/>
    <w:rsid w:val="00D47B1D"/>
    <w:rsid w:val="00D47CBC"/>
    <w:rsid w:val="00D50A4C"/>
    <w:rsid w:val="00D5241A"/>
    <w:rsid w:val="00D53740"/>
    <w:rsid w:val="00D53C90"/>
    <w:rsid w:val="00D54F91"/>
    <w:rsid w:val="00D62EC7"/>
    <w:rsid w:val="00D63690"/>
    <w:rsid w:val="00D64989"/>
    <w:rsid w:val="00D65AA8"/>
    <w:rsid w:val="00D66C4F"/>
    <w:rsid w:val="00D7045E"/>
    <w:rsid w:val="00D7120D"/>
    <w:rsid w:val="00D75386"/>
    <w:rsid w:val="00D769A0"/>
    <w:rsid w:val="00D80A43"/>
    <w:rsid w:val="00D80EB0"/>
    <w:rsid w:val="00D822A5"/>
    <w:rsid w:val="00D82C62"/>
    <w:rsid w:val="00D834FA"/>
    <w:rsid w:val="00D86CC2"/>
    <w:rsid w:val="00D87A80"/>
    <w:rsid w:val="00D911CC"/>
    <w:rsid w:val="00D91C01"/>
    <w:rsid w:val="00D94861"/>
    <w:rsid w:val="00D95E69"/>
    <w:rsid w:val="00D97B48"/>
    <w:rsid w:val="00DA4281"/>
    <w:rsid w:val="00DA49E7"/>
    <w:rsid w:val="00DA641D"/>
    <w:rsid w:val="00DA7E90"/>
    <w:rsid w:val="00DB5415"/>
    <w:rsid w:val="00DB5FC9"/>
    <w:rsid w:val="00DC295C"/>
    <w:rsid w:val="00DC2BF8"/>
    <w:rsid w:val="00DC4DB8"/>
    <w:rsid w:val="00DC5064"/>
    <w:rsid w:val="00DD173A"/>
    <w:rsid w:val="00DD2A2D"/>
    <w:rsid w:val="00DD3ECE"/>
    <w:rsid w:val="00DD6389"/>
    <w:rsid w:val="00DD7290"/>
    <w:rsid w:val="00DD7A80"/>
    <w:rsid w:val="00DD7D82"/>
    <w:rsid w:val="00DE370F"/>
    <w:rsid w:val="00DE397B"/>
    <w:rsid w:val="00DE5246"/>
    <w:rsid w:val="00DF0737"/>
    <w:rsid w:val="00DF25C3"/>
    <w:rsid w:val="00DF2907"/>
    <w:rsid w:val="00DF3D2C"/>
    <w:rsid w:val="00DF3DF6"/>
    <w:rsid w:val="00DF4C6D"/>
    <w:rsid w:val="00DF51B5"/>
    <w:rsid w:val="00E062C8"/>
    <w:rsid w:val="00E11CB8"/>
    <w:rsid w:val="00E12371"/>
    <w:rsid w:val="00E127E3"/>
    <w:rsid w:val="00E14E2E"/>
    <w:rsid w:val="00E244C9"/>
    <w:rsid w:val="00E2551C"/>
    <w:rsid w:val="00E3183D"/>
    <w:rsid w:val="00E36AFF"/>
    <w:rsid w:val="00E40C06"/>
    <w:rsid w:val="00E42806"/>
    <w:rsid w:val="00E43B5C"/>
    <w:rsid w:val="00E44352"/>
    <w:rsid w:val="00E47DA7"/>
    <w:rsid w:val="00E515BF"/>
    <w:rsid w:val="00E528FB"/>
    <w:rsid w:val="00E569E1"/>
    <w:rsid w:val="00E577C8"/>
    <w:rsid w:val="00E648C6"/>
    <w:rsid w:val="00E65CA7"/>
    <w:rsid w:val="00E67790"/>
    <w:rsid w:val="00E70D54"/>
    <w:rsid w:val="00E70FB9"/>
    <w:rsid w:val="00E71CF6"/>
    <w:rsid w:val="00E74895"/>
    <w:rsid w:val="00E7695F"/>
    <w:rsid w:val="00E82883"/>
    <w:rsid w:val="00E86D81"/>
    <w:rsid w:val="00E87089"/>
    <w:rsid w:val="00E97C46"/>
    <w:rsid w:val="00EA0710"/>
    <w:rsid w:val="00EA21EA"/>
    <w:rsid w:val="00EA32A9"/>
    <w:rsid w:val="00EA5AB7"/>
    <w:rsid w:val="00EA7E59"/>
    <w:rsid w:val="00EB1076"/>
    <w:rsid w:val="00EB13E2"/>
    <w:rsid w:val="00EB6FC5"/>
    <w:rsid w:val="00EC1B77"/>
    <w:rsid w:val="00EC1B9B"/>
    <w:rsid w:val="00EC1BC6"/>
    <w:rsid w:val="00EC31F7"/>
    <w:rsid w:val="00EC352E"/>
    <w:rsid w:val="00EC3D30"/>
    <w:rsid w:val="00EC42FD"/>
    <w:rsid w:val="00EC6FE9"/>
    <w:rsid w:val="00ED0199"/>
    <w:rsid w:val="00ED1FB7"/>
    <w:rsid w:val="00ED3BC8"/>
    <w:rsid w:val="00ED61BB"/>
    <w:rsid w:val="00ED7923"/>
    <w:rsid w:val="00EE083E"/>
    <w:rsid w:val="00EE199A"/>
    <w:rsid w:val="00EF6108"/>
    <w:rsid w:val="00EF6773"/>
    <w:rsid w:val="00F02463"/>
    <w:rsid w:val="00F02C0D"/>
    <w:rsid w:val="00F033DE"/>
    <w:rsid w:val="00F0357C"/>
    <w:rsid w:val="00F0514C"/>
    <w:rsid w:val="00F06FE5"/>
    <w:rsid w:val="00F1198D"/>
    <w:rsid w:val="00F12C61"/>
    <w:rsid w:val="00F1343E"/>
    <w:rsid w:val="00F1361B"/>
    <w:rsid w:val="00F145E9"/>
    <w:rsid w:val="00F1493D"/>
    <w:rsid w:val="00F14EC3"/>
    <w:rsid w:val="00F16F21"/>
    <w:rsid w:val="00F22478"/>
    <w:rsid w:val="00F24E97"/>
    <w:rsid w:val="00F30CBB"/>
    <w:rsid w:val="00F30FA2"/>
    <w:rsid w:val="00F401F3"/>
    <w:rsid w:val="00F4307B"/>
    <w:rsid w:val="00F44573"/>
    <w:rsid w:val="00F4747D"/>
    <w:rsid w:val="00F5296E"/>
    <w:rsid w:val="00F537DE"/>
    <w:rsid w:val="00F5478F"/>
    <w:rsid w:val="00F557EB"/>
    <w:rsid w:val="00F570A0"/>
    <w:rsid w:val="00F57739"/>
    <w:rsid w:val="00F6003B"/>
    <w:rsid w:val="00F6383E"/>
    <w:rsid w:val="00F63BFA"/>
    <w:rsid w:val="00F6436A"/>
    <w:rsid w:val="00F64DD6"/>
    <w:rsid w:val="00F702B6"/>
    <w:rsid w:val="00F7190D"/>
    <w:rsid w:val="00F72AE8"/>
    <w:rsid w:val="00F75487"/>
    <w:rsid w:val="00F809A6"/>
    <w:rsid w:val="00F87CEE"/>
    <w:rsid w:val="00F90162"/>
    <w:rsid w:val="00F91196"/>
    <w:rsid w:val="00F91D0D"/>
    <w:rsid w:val="00F9335F"/>
    <w:rsid w:val="00FA24D4"/>
    <w:rsid w:val="00FA4B1E"/>
    <w:rsid w:val="00FA562C"/>
    <w:rsid w:val="00FA6A72"/>
    <w:rsid w:val="00FB505E"/>
    <w:rsid w:val="00FB6473"/>
    <w:rsid w:val="00FB71E1"/>
    <w:rsid w:val="00FB72F1"/>
    <w:rsid w:val="00FB79A1"/>
    <w:rsid w:val="00FC0F0B"/>
    <w:rsid w:val="00FC2146"/>
    <w:rsid w:val="00FC68AB"/>
    <w:rsid w:val="00FD00AC"/>
    <w:rsid w:val="00FD0298"/>
    <w:rsid w:val="00FD0319"/>
    <w:rsid w:val="00FD06DF"/>
    <w:rsid w:val="00FD47F9"/>
    <w:rsid w:val="00FD4A08"/>
    <w:rsid w:val="00FD7D2B"/>
    <w:rsid w:val="00FE0ACF"/>
    <w:rsid w:val="00FE0D6A"/>
    <w:rsid w:val="00FE0D84"/>
    <w:rsid w:val="00FE61F1"/>
    <w:rsid w:val="00FE67E7"/>
    <w:rsid w:val="00FE781A"/>
    <w:rsid w:val="00FF0354"/>
    <w:rsid w:val="00FF0D3A"/>
    <w:rsid w:val="00FF1C74"/>
    <w:rsid w:val="00FF39DE"/>
    <w:rsid w:val="00FF3E37"/>
    <w:rsid w:val="00FF47E1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8F3D7F"/>
  <w15:docId w15:val="{97F80E07-A118-41AB-BB87-060D1384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D57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85E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8">
    <w:name w:val="heading 8"/>
    <w:basedOn w:val="Normal"/>
    <w:link w:val="Titre8Car"/>
    <w:uiPriority w:val="9"/>
    <w:semiHidden/>
    <w:unhideWhenUsed/>
    <w:qFormat/>
    <w:rsid w:val="004659B1"/>
    <w:pPr>
      <w:keepNext/>
      <w:jc w:val="both"/>
      <w:outlineLvl w:val="7"/>
    </w:pPr>
    <w:rPr>
      <w:rFonts w:ascii="Arial" w:eastAsiaTheme="minorHAnsi" w:hAnsi="Arial" w:cs="Arial"/>
      <w:b/>
      <w:bCs/>
      <w:sz w:val="22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A41D57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A41D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1D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rsid w:val="00A41D57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uiPriority w:val="99"/>
    <w:semiHidden/>
    <w:rsid w:val="00A41D57"/>
    <w:pPr>
      <w:jc w:val="both"/>
    </w:pPr>
    <w:rPr>
      <w:rFonts w:ascii="Arial" w:eastAsia="Calibri" w:hAnsi="Arial" w:cs="Arial"/>
      <w:sz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41D57"/>
    <w:rPr>
      <w:rFonts w:ascii="Arial" w:eastAsia="Calibri" w:hAnsi="Arial" w:cs="Arial"/>
      <w:szCs w:val="24"/>
      <w:lang w:eastAsia="fr-FR"/>
    </w:rPr>
  </w:style>
  <w:style w:type="paragraph" w:styleId="Textebrut">
    <w:name w:val="Plain Text"/>
    <w:basedOn w:val="Normal"/>
    <w:link w:val="TextebrutCar"/>
    <w:uiPriority w:val="99"/>
    <w:rsid w:val="00A41D57"/>
    <w:rPr>
      <w:rFonts w:ascii="Arial" w:hAnsi="Arial" w:cs="Consolas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A41D57"/>
    <w:rPr>
      <w:rFonts w:ascii="Arial" w:eastAsia="Times New Roman" w:hAnsi="Arial" w:cs="Consolas"/>
      <w:sz w:val="24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1D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1D57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aliases w:val="PADE_liste,Paragraphe EI,EC,Paragraphe de liste2,Colorful List Accent 1,List Paragraph (numbered (a)),Lapis Bulleted List,Dot pt,F5 List Paragraph,No Spacing1,List Paragraph Char Char Char,Indicator Text,Numbered Para 1,Bullet 1"/>
    <w:basedOn w:val="Normal"/>
    <w:link w:val="ParagraphedelisteCar"/>
    <w:uiPriority w:val="34"/>
    <w:qFormat/>
    <w:rsid w:val="00E2551C"/>
    <w:pPr>
      <w:ind w:left="720"/>
      <w:contextualSpacing/>
    </w:pPr>
  </w:style>
  <w:style w:type="character" w:customStyle="1" w:styleId="lrzxr">
    <w:name w:val="lrzxr"/>
    <w:basedOn w:val="Policepardfaut"/>
    <w:rsid w:val="00C30E10"/>
  </w:style>
  <w:style w:type="paragraph" w:styleId="En-tte">
    <w:name w:val="header"/>
    <w:basedOn w:val="Normal"/>
    <w:link w:val="En-tteCar"/>
    <w:uiPriority w:val="99"/>
    <w:unhideWhenUsed/>
    <w:rsid w:val="000E2B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2BE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4659B1"/>
    <w:rPr>
      <w:rFonts w:ascii="Arial" w:hAnsi="Arial" w:cs="Arial"/>
      <w:b/>
      <w:bCs/>
      <w:u w:val="single"/>
      <w:lang w:eastAsia="fr-FR"/>
    </w:rPr>
  </w:style>
  <w:style w:type="paragraph" w:customStyle="1" w:styleId="puce2">
    <w:name w:val="puce2"/>
    <w:basedOn w:val="Normal"/>
    <w:rsid w:val="004659B1"/>
    <w:pPr>
      <w:numPr>
        <w:numId w:val="4"/>
      </w:numPr>
      <w:spacing w:before="60"/>
      <w:ind w:left="720" w:firstLine="0"/>
      <w:contextualSpacing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puce1">
    <w:name w:val="puce 1"/>
    <w:basedOn w:val="Normal"/>
    <w:rsid w:val="004659B1"/>
    <w:pPr>
      <w:numPr>
        <w:numId w:val="5"/>
      </w:numPr>
      <w:spacing w:before="120"/>
      <w:ind w:left="720" w:firstLine="0"/>
      <w:contextualSpacing/>
    </w:pPr>
    <w:rPr>
      <w:rFonts w:ascii="Arial" w:eastAsiaTheme="minorHAnsi" w:hAnsi="Arial" w:cs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1D5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785E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h-overlinespan">
    <w:name w:val="h-overline__span"/>
    <w:basedOn w:val="Policepardfaut"/>
    <w:rsid w:val="00785EE2"/>
  </w:style>
  <w:style w:type="character" w:styleId="lev">
    <w:name w:val="Strong"/>
    <w:basedOn w:val="Policepardfaut"/>
    <w:uiPriority w:val="22"/>
    <w:qFormat/>
    <w:rsid w:val="00183CF2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E244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244C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244C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44C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44C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4B43DA"/>
    <w:rPr>
      <w:color w:val="800080" w:themeColor="followedHyperlink"/>
      <w:u w:val="single"/>
    </w:rPr>
  </w:style>
  <w:style w:type="paragraph" w:customStyle="1" w:styleId="Textbody">
    <w:name w:val="Text body"/>
    <w:basedOn w:val="Normal"/>
    <w:rsid w:val="00E86D81"/>
    <w:pPr>
      <w:suppressAutoHyphens/>
      <w:overflowPunct w:val="0"/>
      <w:autoSpaceDN w:val="0"/>
      <w:textAlignment w:val="baseline"/>
    </w:pPr>
    <w:rPr>
      <w:rFonts w:ascii="Liberation Serif" w:eastAsia="NSimSun" w:hAnsi="Liberation Serif" w:cs="Arial, sans-serif"/>
      <w:kern w:val="3"/>
      <w:lang w:eastAsia="zh-CN" w:bidi="hi-IN"/>
    </w:rPr>
  </w:style>
  <w:style w:type="character" w:customStyle="1" w:styleId="StrongEmphasis">
    <w:name w:val="Strong Emphasis"/>
    <w:rsid w:val="00E86D81"/>
    <w:rPr>
      <w:b/>
      <w:bCs/>
    </w:rPr>
  </w:style>
  <w:style w:type="character" w:customStyle="1" w:styleId="ParagraphedelisteCar">
    <w:name w:val="Paragraphe de liste Car"/>
    <w:aliases w:val="PADE_liste Car,Paragraphe EI Car,EC Car,Paragraphe de liste2 Car,Colorful List Accent 1 Car,List Paragraph (numbered (a)) Car,Lapis Bulleted List Car,Dot pt Car,F5 List Paragraph Car,No Spacing1 Car,Indicator Text Car"/>
    <w:link w:val="Paragraphedeliste"/>
    <w:uiPriority w:val="34"/>
    <w:qFormat/>
    <w:locked/>
    <w:rsid w:val="008307D8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presseoccitan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ce.presse@laregion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rederic.neuman@laregion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FB45D-7F56-4E3B-A3FE-B5357EE3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2255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RLR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HATTON Gwenaelle</dc:creator>
  <cp:lastModifiedBy>COLLA Anne-marie</cp:lastModifiedBy>
  <cp:revision>2</cp:revision>
  <cp:lastPrinted>2019-07-29T13:37:00Z</cp:lastPrinted>
  <dcterms:created xsi:type="dcterms:W3CDTF">2022-05-13T15:13:00Z</dcterms:created>
  <dcterms:modified xsi:type="dcterms:W3CDTF">2022-05-13T15:13:00Z</dcterms:modified>
</cp:coreProperties>
</file>